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Ind w:w="242" w:type="dxa"/>
        <w:tblLook w:val="04A0" w:firstRow="1" w:lastRow="0" w:firstColumn="1" w:lastColumn="0" w:noHBand="0" w:noVBand="1"/>
      </w:tblPr>
      <w:tblGrid>
        <w:gridCol w:w="4686"/>
        <w:gridCol w:w="5528"/>
      </w:tblGrid>
      <w:tr w:rsidR="007D5816" w:rsidRPr="005A2DAD">
        <w:tc>
          <w:tcPr>
            <w:tcW w:w="4686" w:type="dxa"/>
          </w:tcPr>
          <w:p w:rsidR="007D5816" w:rsidRPr="005A2DAD" w:rsidRDefault="007D5816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</w:tcPr>
          <w:p w:rsidR="007D5816" w:rsidRPr="005A2DAD" w:rsidRDefault="00184754" w:rsidP="00682E19">
            <w:pPr>
              <w:pStyle w:val="a4"/>
              <w:rPr>
                <w:b/>
                <w:sz w:val="24"/>
                <w:szCs w:val="24"/>
              </w:rPr>
            </w:pPr>
            <w:r w:rsidRPr="005A2DAD">
              <w:rPr>
                <w:b/>
                <w:sz w:val="24"/>
                <w:szCs w:val="24"/>
                <w:shd w:val="clear" w:color="auto" w:fill="FFFFFF"/>
              </w:rPr>
              <w:t xml:space="preserve">          УТВЕРЖДАЮ</w:t>
            </w:r>
          </w:p>
          <w:p w:rsidR="007D5816" w:rsidRPr="005A2DAD" w:rsidRDefault="00682E19" w:rsidP="00682E1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>Директор МАОУ</w:t>
            </w:r>
          </w:p>
          <w:p w:rsidR="007D5816" w:rsidRPr="005A2DAD" w:rsidRDefault="00682E19" w:rsidP="00682E19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 xml:space="preserve"> «Студенческая СОШ № 12»</w:t>
            </w:r>
          </w:p>
          <w:p w:rsidR="007D5816" w:rsidRPr="005A2DAD" w:rsidRDefault="00682E19" w:rsidP="00682E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>__________ Наймушина Н.К.</w:t>
            </w:r>
          </w:p>
          <w:p w:rsidR="007D5816" w:rsidRPr="005A2DAD" w:rsidRDefault="00682E19" w:rsidP="00682E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  <w:shd w:val="clear" w:color="auto" w:fill="FFFFFF"/>
              </w:rPr>
              <w:t>25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ноября </w:t>
            </w:r>
            <w:r w:rsidR="00184754" w:rsidRPr="005A2DAD">
              <w:rPr>
                <w:sz w:val="24"/>
                <w:szCs w:val="24"/>
                <w:shd w:val="clear" w:color="auto" w:fill="FFFFFF"/>
              </w:rPr>
              <w:t>2021г.</w:t>
            </w:r>
          </w:p>
        </w:tc>
      </w:tr>
    </w:tbl>
    <w:p w:rsidR="007D5816" w:rsidRPr="005A2DAD" w:rsidRDefault="007D5816">
      <w:pPr>
        <w:jc w:val="center"/>
        <w:rPr>
          <w:b/>
        </w:rPr>
      </w:pPr>
    </w:p>
    <w:p w:rsidR="007D5816" w:rsidRPr="005A2DAD" w:rsidRDefault="007D5816"/>
    <w:p w:rsidR="007D5816" w:rsidRPr="005A2DAD" w:rsidRDefault="007D5816"/>
    <w:p w:rsidR="007D5816" w:rsidRPr="005A2DAD" w:rsidRDefault="00184754">
      <w:pPr>
        <w:pStyle w:val="a4"/>
        <w:jc w:val="center"/>
        <w:rPr>
          <w:rFonts w:eastAsia="Calibri"/>
          <w:b/>
          <w:sz w:val="24"/>
          <w:szCs w:val="24"/>
        </w:rPr>
      </w:pPr>
      <w:r w:rsidRPr="005A2DAD">
        <w:rPr>
          <w:b/>
          <w:sz w:val="24"/>
          <w:szCs w:val="24"/>
        </w:rPr>
        <w:t xml:space="preserve">Информационная </w:t>
      </w:r>
      <w:r w:rsidRPr="005A2DAD">
        <w:rPr>
          <w:b/>
          <w:bCs/>
          <w:sz w:val="24"/>
          <w:szCs w:val="24"/>
        </w:rPr>
        <w:t>справка</w:t>
      </w:r>
      <w:r w:rsidRPr="005A2DAD">
        <w:rPr>
          <w:b/>
          <w:sz w:val="24"/>
          <w:szCs w:val="24"/>
        </w:rPr>
        <w:t xml:space="preserve"> о проведении школьного этапа олимпиады</w:t>
      </w:r>
      <w:r w:rsidRPr="005A2DAD">
        <w:rPr>
          <w:rFonts w:eastAsia="Calibri"/>
          <w:b/>
          <w:sz w:val="24"/>
          <w:szCs w:val="24"/>
        </w:rPr>
        <w:t xml:space="preserve"> </w:t>
      </w:r>
    </w:p>
    <w:p w:rsidR="007D5816" w:rsidRPr="005A2DAD" w:rsidRDefault="00184754">
      <w:pPr>
        <w:pStyle w:val="a4"/>
        <w:jc w:val="center"/>
        <w:rPr>
          <w:rFonts w:eastAsia="Calibri"/>
          <w:b/>
          <w:sz w:val="24"/>
          <w:szCs w:val="24"/>
        </w:rPr>
      </w:pPr>
      <w:r w:rsidRPr="005A2DAD">
        <w:rPr>
          <w:rFonts w:eastAsia="Calibri"/>
          <w:b/>
          <w:sz w:val="24"/>
          <w:szCs w:val="24"/>
        </w:rPr>
        <w:t>МАОУ «Студенческая СОШ №12</w:t>
      </w:r>
    </w:p>
    <w:p w:rsidR="007D5816" w:rsidRPr="005A2DAD" w:rsidRDefault="007D5816">
      <w:pPr>
        <w:pStyle w:val="a4"/>
        <w:jc w:val="center"/>
        <w:rPr>
          <w:rFonts w:eastAsia="Calibri"/>
          <w:b/>
          <w:sz w:val="24"/>
          <w:szCs w:val="24"/>
        </w:rPr>
      </w:pPr>
    </w:p>
    <w:p w:rsidR="007D5816" w:rsidRPr="005A2DAD" w:rsidRDefault="007D5816" w:rsidP="00387FD2">
      <w:pPr>
        <w:pStyle w:val="a4"/>
        <w:jc w:val="both"/>
        <w:rPr>
          <w:rFonts w:eastAsia="Calibri"/>
          <w:b/>
          <w:sz w:val="24"/>
          <w:szCs w:val="24"/>
        </w:rPr>
      </w:pP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 xml:space="preserve">          Школьная олимпиада является первым этапом Всероссийской олимпиады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школьников. Среди многочисленных приемов работы, ориентированных на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интеллектуальное развитие школьников, особое место занимают предметные олимпиады.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Основными задачами школьного этапа ВсОШ являются: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- мотивация школьников к изучению различных предметов;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- оценка знаний и умений школьников по предметам;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- выявление способных, талантливых обучающихся по отдельным предметам, с целью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участия в муниципальном этапе всероссийской олимпиады школьников и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индивидуальной работы с одаренными обучающимися;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- активизация работы кружков и других форм внеклассной и внешкольной работы с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обучающимися.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</w:rPr>
        <w:t xml:space="preserve">       В данном мероприятии были задействованы учащиеся 4-11 классов, изъявившие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</w:rPr>
        <w:t>свое желание участвовать в данном этапе олимпиады,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PT Sans"/>
          <w:highlight w:val="white"/>
        </w:rPr>
        <w:t>Олимпиада по физике, биологии, математике, астрономии  прошла в онлайн - формате на технологической платформе образовательного центра</w:t>
      </w:r>
      <w:r w:rsidR="00E33F9B" w:rsidRPr="005A2DAD">
        <w:rPr>
          <w:rFonts w:eastAsia="PT Sans"/>
          <w:highlight w:val="white"/>
        </w:rPr>
        <w:t xml:space="preserve"> </w:t>
      </w:r>
      <w:r w:rsidRPr="005A2DAD">
        <w:rPr>
          <w:rFonts w:eastAsia="PT Sans"/>
          <w:highlight w:val="white"/>
        </w:rPr>
        <w:t>"Сириус", остальные олимпиады проходили через РБДО.</w:t>
      </w:r>
      <w:r w:rsidRPr="005A2DAD">
        <w:rPr>
          <w:rFonts w:eastAsia="PT Sans"/>
        </w:rPr>
        <w:t xml:space="preserve"> Олимпиада по литературе состояла только из очного этапа, олимпиада по русскому язы</w:t>
      </w:r>
      <w:r w:rsidR="00E33F9B" w:rsidRPr="005A2DAD">
        <w:rPr>
          <w:rFonts w:eastAsia="PT Sans"/>
        </w:rPr>
        <w:t>ку предусматривала и очный тур и онлайн тур.</w:t>
      </w:r>
    </w:p>
    <w:p w:rsidR="007D5816" w:rsidRPr="005A2DAD" w:rsidRDefault="00387FD2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>
        <w:rPr>
          <w:rFonts w:eastAsia="Liberation Sans"/>
        </w:rPr>
        <w:t xml:space="preserve">  </w:t>
      </w:r>
      <w:r w:rsidR="00E33F9B" w:rsidRPr="005A2DAD">
        <w:rPr>
          <w:rFonts w:eastAsia="Liberation Sans"/>
        </w:rPr>
        <w:t xml:space="preserve">    </w:t>
      </w:r>
      <w:r w:rsidR="00184754" w:rsidRPr="005A2DAD">
        <w:rPr>
          <w:rFonts w:eastAsia="Liberation Sans"/>
        </w:rPr>
        <w:t>В школьном этапе Всероссийской олимпиа</w:t>
      </w:r>
      <w:r w:rsidR="00367F92" w:rsidRPr="005A2DAD">
        <w:rPr>
          <w:rFonts w:eastAsia="Liberation Sans"/>
        </w:rPr>
        <w:t xml:space="preserve">ды школьников </w:t>
      </w:r>
      <w:r w:rsidR="00367F92" w:rsidRPr="005A2DAD">
        <w:rPr>
          <w:rFonts w:eastAsia="Liberation Sans"/>
          <w:color w:val="000000"/>
        </w:rPr>
        <w:t>приняли участие 99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  <w:color w:val="000000"/>
        </w:rPr>
      </w:pPr>
      <w:r w:rsidRPr="005A2DAD">
        <w:rPr>
          <w:rFonts w:eastAsia="Liberation Sans"/>
          <w:color w:val="000000"/>
        </w:rPr>
        <w:t xml:space="preserve">учащихся 4–11-х классов – </w:t>
      </w:r>
      <w:r w:rsidR="00367F92" w:rsidRPr="005A2DAD">
        <w:rPr>
          <w:rFonts w:eastAsia="Liberation Sans"/>
          <w:color w:val="000000"/>
        </w:rPr>
        <w:t>58</w:t>
      </w:r>
      <w:r w:rsidRPr="005A2DAD">
        <w:rPr>
          <w:rFonts w:eastAsia="Liberation Sans"/>
          <w:color w:val="000000"/>
        </w:rPr>
        <w:t>% от</w:t>
      </w:r>
      <w:r w:rsidR="00367F92" w:rsidRPr="005A2DAD">
        <w:rPr>
          <w:rFonts w:eastAsia="Liberation Sans"/>
          <w:color w:val="000000"/>
        </w:rPr>
        <w:t xml:space="preserve"> общего количества учащихся 4–10</w:t>
      </w:r>
      <w:r w:rsidRPr="005A2DAD">
        <w:rPr>
          <w:rFonts w:eastAsia="Liberation Sans"/>
          <w:color w:val="000000"/>
        </w:rPr>
        <w:t>-х классов.</w:t>
      </w:r>
    </w:p>
    <w:p w:rsidR="00367F92" w:rsidRPr="005A2DAD" w:rsidRDefault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</w:p>
    <w:p w:rsidR="007D5816" w:rsidRPr="005A2DAD" w:rsidRDefault="00184754" w:rsidP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center"/>
        <w:rPr>
          <w:rFonts w:eastAsia="Liberation Sans"/>
          <w:b/>
        </w:rPr>
      </w:pPr>
      <w:r w:rsidRPr="005A2DAD">
        <w:rPr>
          <w:rFonts w:eastAsia="Liberation Sans"/>
          <w:b/>
          <w:color w:val="000000"/>
        </w:rPr>
        <w:t>Сравнительный анализ количества участников школьного этапа</w:t>
      </w:r>
    </w:p>
    <w:p w:rsidR="007D5816" w:rsidRPr="005A2DAD" w:rsidRDefault="00184754" w:rsidP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center"/>
        <w:rPr>
          <w:rFonts w:eastAsia="Liberation Sans"/>
          <w:b/>
          <w:color w:val="FF0000"/>
        </w:rPr>
      </w:pPr>
      <w:r w:rsidRPr="005A2DAD">
        <w:rPr>
          <w:rFonts w:eastAsia="Liberation Sans"/>
          <w:b/>
          <w:color w:val="000000"/>
        </w:rPr>
        <w:t xml:space="preserve">Всероссийской олимпиады </w:t>
      </w:r>
      <w:r w:rsidRPr="005A2DAD">
        <w:rPr>
          <w:rFonts w:eastAsia="Liberation Sans"/>
          <w:b/>
        </w:rPr>
        <w:t>школьников</w:t>
      </w:r>
      <w:r w:rsidR="005A2DAD" w:rsidRPr="005A2DAD">
        <w:rPr>
          <w:rFonts w:eastAsia="Liberation Sans"/>
          <w:b/>
        </w:rPr>
        <w:t xml:space="preserve"> </w:t>
      </w:r>
      <w:r w:rsidRPr="005A2DAD">
        <w:rPr>
          <w:rFonts w:eastAsia="Liberation Sans"/>
          <w:b/>
        </w:rPr>
        <w:t>по годам</w:t>
      </w:r>
    </w:p>
    <w:p w:rsidR="00367F92" w:rsidRPr="005A2DAD" w:rsidRDefault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  <w:color w:val="FF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4"/>
        <w:gridCol w:w="2134"/>
        <w:gridCol w:w="1977"/>
        <w:gridCol w:w="2134"/>
      </w:tblGrid>
      <w:tr w:rsidR="00367F92" w:rsidRPr="005A2DAD" w:rsidTr="00367F92">
        <w:tc>
          <w:tcPr>
            <w:tcW w:w="2304" w:type="dxa"/>
          </w:tcPr>
          <w:p w:rsidR="00367F92" w:rsidRPr="005A2DAD" w:rsidRDefault="00367F92">
            <w:pPr>
              <w:rPr>
                <w:rFonts w:eastAsia="Liberation Sans"/>
              </w:rPr>
            </w:pP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2019-2020</w:t>
            </w:r>
          </w:p>
        </w:tc>
        <w:tc>
          <w:tcPr>
            <w:tcW w:w="1977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2020-2021</w:t>
            </w: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2021-2022</w:t>
            </w:r>
          </w:p>
        </w:tc>
      </w:tr>
      <w:tr w:rsidR="00367F92" w:rsidRPr="005A2DAD" w:rsidTr="00367F92">
        <w:tc>
          <w:tcPr>
            <w:tcW w:w="2304" w:type="dxa"/>
          </w:tcPr>
          <w:p w:rsidR="00367F92" w:rsidRPr="005A2DAD" w:rsidRDefault="00367F92">
            <w:pPr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 xml:space="preserve">Участники олимпиады </w:t>
            </w: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97</w:t>
            </w:r>
          </w:p>
        </w:tc>
        <w:tc>
          <w:tcPr>
            <w:tcW w:w="1977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86</w:t>
            </w: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99</w:t>
            </w:r>
          </w:p>
        </w:tc>
      </w:tr>
      <w:tr w:rsidR="00367F92" w:rsidRPr="005A2DAD" w:rsidTr="00367F92">
        <w:tc>
          <w:tcPr>
            <w:tcW w:w="2304" w:type="dxa"/>
          </w:tcPr>
          <w:p w:rsidR="00367F92" w:rsidRPr="005A2DAD" w:rsidRDefault="00367F92">
            <w:pPr>
              <w:rPr>
                <w:rFonts w:eastAsia="Liberation Sans"/>
              </w:rPr>
            </w:pP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54%</w:t>
            </w:r>
          </w:p>
        </w:tc>
        <w:tc>
          <w:tcPr>
            <w:tcW w:w="1977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49%</w:t>
            </w:r>
          </w:p>
        </w:tc>
        <w:tc>
          <w:tcPr>
            <w:tcW w:w="2134" w:type="dxa"/>
          </w:tcPr>
          <w:p w:rsidR="00367F92" w:rsidRPr="005A2DAD" w:rsidRDefault="00367F92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58%</w:t>
            </w:r>
          </w:p>
        </w:tc>
      </w:tr>
      <w:tr w:rsidR="00BE61AF" w:rsidRPr="005A2DAD" w:rsidTr="00367F92">
        <w:tc>
          <w:tcPr>
            <w:tcW w:w="2304" w:type="dxa"/>
          </w:tcPr>
          <w:p w:rsidR="00BE61AF" w:rsidRPr="005A2DAD" w:rsidRDefault="00BE61AF">
            <w:pPr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 xml:space="preserve">Количество участий </w:t>
            </w:r>
          </w:p>
        </w:tc>
        <w:tc>
          <w:tcPr>
            <w:tcW w:w="2134" w:type="dxa"/>
          </w:tcPr>
          <w:p w:rsidR="00BE61AF" w:rsidRPr="005A2DAD" w:rsidRDefault="00BE61AF" w:rsidP="00387FD2">
            <w:pPr>
              <w:jc w:val="center"/>
              <w:rPr>
                <w:rFonts w:eastAsia="Liberation Sans"/>
              </w:rPr>
            </w:pPr>
          </w:p>
        </w:tc>
        <w:tc>
          <w:tcPr>
            <w:tcW w:w="1977" w:type="dxa"/>
          </w:tcPr>
          <w:p w:rsidR="00BE61AF" w:rsidRPr="005A2DAD" w:rsidRDefault="00BE61AF" w:rsidP="00387FD2">
            <w:pPr>
              <w:jc w:val="center"/>
              <w:rPr>
                <w:rFonts w:eastAsia="Liberation Sans"/>
              </w:rPr>
            </w:pPr>
          </w:p>
        </w:tc>
        <w:tc>
          <w:tcPr>
            <w:tcW w:w="2134" w:type="dxa"/>
          </w:tcPr>
          <w:p w:rsidR="00BE61AF" w:rsidRPr="005A2DAD" w:rsidRDefault="00BE61AF" w:rsidP="00387FD2">
            <w:pPr>
              <w:jc w:val="center"/>
              <w:rPr>
                <w:rFonts w:eastAsia="Liberation Sans"/>
              </w:rPr>
            </w:pPr>
            <w:r w:rsidRPr="005A2DAD">
              <w:rPr>
                <w:rFonts w:eastAsia="Liberation Sans"/>
              </w:rPr>
              <w:t>207</w:t>
            </w:r>
          </w:p>
        </w:tc>
      </w:tr>
    </w:tbl>
    <w:p w:rsidR="00367F92" w:rsidRPr="005A2DAD" w:rsidRDefault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</w:p>
    <w:p w:rsidR="007D5816" w:rsidRPr="005A2DAD" w:rsidRDefault="007D5816">
      <w:pPr>
        <w:pStyle w:val="a4"/>
        <w:rPr>
          <w:rFonts w:eastAsia="Calibri"/>
          <w:b/>
          <w:sz w:val="24"/>
          <w:szCs w:val="24"/>
        </w:rPr>
      </w:pPr>
    </w:p>
    <w:p w:rsidR="007D5816" w:rsidRPr="005A2DAD" w:rsidRDefault="00367F92" w:rsidP="00367F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  <w:r w:rsidRPr="005A2DAD">
        <w:rPr>
          <w:rFonts w:eastAsia="Liberation Sans"/>
          <w:b/>
          <w:color w:val="000000"/>
        </w:rPr>
        <w:t>Вывод:</w:t>
      </w:r>
      <w:r w:rsidRPr="005A2DAD">
        <w:rPr>
          <w:rFonts w:eastAsia="Liberation Sans"/>
          <w:color w:val="000000"/>
        </w:rPr>
        <w:t xml:space="preserve"> в 2021-2022</w:t>
      </w:r>
      <w:r w:rsidR="00184754" w:rsidRPr="005A2DAD">
        <w:rPr>
          <w:rFonts w:eastAsia="Liberation Sans"/>
          <w:color w:val="000000"/>
        </w:rPr>
        <w:t xml:space="preserve"> году наблюдается </w:t>
      </w:r>
      <w:r w:rsidRPr="005A2DAD">
        <w:rPr>
          <w:rFonts w:eastAsia="Liberation Sans"/>
          <w:color w:val="000000"/>
        </w:rPr>
        <w:t>увеличение</w:t>
      </w:r>
      <w:r w:rsidRPr="005A2DAD">
        <w:rPr>
          <w:rFonts w:eastAsia="Liberation Sans"/>
        </w:rPr>
        <w:t xml:space="preserve"> </w:t>
      </w:r>
      <w:r w:rsidR="00184754" w:rsidRPr="005A2DAD">
        <w:rPr>
          <w:rFonts w:eastAsia="Liberation Sans"/>
          <w:color w:val="000000"/>
        </w:rPr>
        <w:t>участников школьного этапа олимпиады в сравнении с прошлыми годами, это</w:t>
      </w:r>
      <w:r w:rsidRPr="005A2DAD">
        <w:rPr>
          <w:rFonts w:eastAsia="Liberation Sans"/>
        </w:rPr>
        <w:t xml:space="preserve"> обусловлено тем, что можно было проходить олимпиаду онлайн.</w:t>
      </w:r>
    </w:p>
    <w:p w:rsidR="007D5816" w:rsidRPr="005A2DAD" w:rsidRDefault="00184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  <w:r w:rsidRPr="005A2DAD">
        <w:rPr>
          <w:rFonts w:eastAsia="Liberation Sans"/>
          <w:color w:val="000000"/>
        </w:rPr>
        <w:t>Всем желающим в соответствии с Порядком проведения школьного этапа</w:t>
      </w:r>
      <w:r w:rsidR="00367F92"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Всероссийской олимпиады школьников было предоставлено право принять участие в</w:t>
      </w:r>
      <w:r w:rsidR="00367F92"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олимпиадах.</w:t>
      </w:r>
    </w:p>
    <w:p w:rsidR="007D5816" w:rsidRPr="005A2DAD" w:rsidRDefault="007D5816"/>
    <w:tbl>
      <w:tblPr>
        <w:tblW w:w="1047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768"/>
        <w:gridCol w:w="955"/>
        <w:gridCol w:w="1015"/>
        <w:gridCol w:w="896"/>
        <w:gridCol w:w="1015"/>
        <w:gridCol w:w="896"/>
        <w:gridCol w:w="896"/>
        <w:gridCol w:w="1015"/>
        <w:gridCol w:w="546"/>
        <w:gridCol w:w="863"/>
      </w:tblGrid>
      <w:tr w:rsidR="007D5816" w:rsidRPr="005A2DAD" w:rsidTr="005A2DAD">
        <w:trPr>
          <w:trHeight w:val="33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 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Предмет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 </w:t>
            </w:r>
          </w:p>
        </w:tc>
        <w:tc>
          <w:tcPr>
            <w:tcW w:w="71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Участники олимпиады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/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rPr>
                <w:b/>
              </w:rPr>
            </w:pPr>
            <w:r w:rsidRPr="005A2DAD">
              <w:rPr>
                <w:b/>
              </w:rPr>
              <w:t>4кл.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 кл.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6 кл.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7 кл.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8 кл.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9 кл.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10 кл.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11 кл.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Итого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Английский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/4%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Биология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7/25%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 /25%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 /6%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/22%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/5%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/11%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24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География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3/11%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3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lastRenderedPageBreak/>
              <w:t>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Информатика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1/3%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/4%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1/11%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3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5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Искусство (МХК)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История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2/7%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5 /19%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2/6%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/4%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/11%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11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Литература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2/7%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/23%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4 /12%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/22%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2/22%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20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Математика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12/44%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/22%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/23%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7/22%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 /30%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 /32%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5 /55%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51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ОБЖ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Обществознание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6/23%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 /6%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5 /20%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/11%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 /22%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16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Право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Русский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8/30%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13 /46%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8/31%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10 /30%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4 /16%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 /27%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9 /100%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58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Технология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Физика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1/3%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2/8%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2/22%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15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Физическая культура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3/12%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4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 /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9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16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Химия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 /4%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4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17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Экология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18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Экономика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Астрономия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</w:t>
            </w: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Немецкий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Испанский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Французский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Итальянский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3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Китайский язык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 w:rsidTr="005A2DAD">
        <w:trPr>
          <w:trHeight w:val="25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Итого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20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31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44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33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37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21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207</w:t>
            </w:r>
          </w:p>
        </w:tc>
      </w:tr>
    </w:tbl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  <w:r w:rsidRPr="005A2DAD">
        <w:rPr>
          <w:rFonts w:eastAsia="Liberation Sans"/>
          <w:b/>
          <w:color w:val="000000"/>
        </w:rPr>
        <w:t>Вывод:</w:t>
      </w:r>
      <w:r w:rsidRPr="005A2DAD">
        <w:rPr>
          <w:rFonts w:eastAsia="Liberation Sans"/>
          <w:color w:val="000000"/>
        </w:rPr>
        <w:t xml:space="preserve"> Самые большие команды, принявшие участие в олимпиаде наблюдаются по</w:t>
      </w:r>
    </w:p>
    <w:p w:rsidR="007D5816" w:rsidRPr="005A2DAD" w:rsidRDefault="00184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eastAsia="Liberation Sans"/>
        </w:rPr>
      </w:pPr>
      <w:r w:rsidRPr="005A2DAD">
        <w:rPr>
          <w:rFonts w:eastAsia="Liberation Sans"/>
          <w:color w:val="000000"/>
        </w:rPr>
        <w:t>следующим предметам – русский язык, математика, биология</w:t>
      </w:r>
      <w:r w:rsidR="00367F92" w:rsidRPr="005A2DAD">
        <w:rPr>
          <w:rFonts w:eastAsia="Liberation Sans"/>
          <w:color w:val="000000"/>
        </w:rPr>
        <w:t xml:space="preserve">, обществознание </w:t>
      </w:r>
      <w:r w:rsidRPr="005A2DAD">
        <w:rPr>
          <w:rFonts w:eastAsia="Liberation Sans"/>
          <w:color w:val="000000"/>
        </w:rPr>
        <w:t>. Очень низкий показатель</w:t>
      </w:r>
      <w:r w:rsidR="00367F92"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по таким предметам, как физика, литература, история.</w:t>
      </w:r>
    </w:p>
    <w:p w:rsidR="007D5816" w:rsidRPr="005A2DAD" w:rsidRDefault="00184754">
      <w:pPr>
        <w:spacing w:line="276" w:lineRule="auto"/>
        <w:jc w:val="both"/>
      </w:pPr>
      <w:r w:rsidRPr="005A2DAD">
        <w:t xml:space="preserve">Учащиеся не выбирают предмет Искусство, Технология даже в младших классах, хотя в этих  классах преподаются предметы ИЗО, Музыка, Технология и по всем предметам % обученности </w:t>
      </w:r>
      <w:r w:rsidR="00332714" w:rsidRPr="005A2DAD">
        <w:t xml:space="preserve">по этим предметам </w:t>
      </w:r>
      <w:r w:rsidRPr="005A2DAD">
        <w:t xml:space="preserve">высокий. Не ведется работа по привлечению к участию в олимпиаде по предмету ОБЖ - причина учитель, который приезжает два дня и больше никакой работы не ведет, но по ОБЖ  и работа классных руководителей должна быть. </w:t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57C85998" wp14:editId="3C21F948">
            <wp:extent cx="4552949" cy="2724149"/>
            <wp:effectExtent l="4763" t="4763" r="4762" b="47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7E65098E" wp14:editId="052C9AF4">
            <wp:extent cx="4552949" cy="2724149"/>
            <wp:effectExtent l="4763" t="4763" r="4762" b="476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1B413A9D" wp14:editId="307266D0">
            <wp:extent cx="4552949" cy="2724149"/>
            <wp:effectExtent l="4763" t="4763" r="4762" b="4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2FDF01DF" wp14:editId="1957865B">
            <wp:extent cx="4552949" cy="2724149"/>
            <wp:effectExtent l="4763" t="4763" r="4762" b="476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7D5816">
      <w:pPr>
        <w:spacing w:line="276" w:lineRule="auto"/>
        <w:jc w:val="both"/>
      </w:pP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4DCA0954" wp14:editId="5AD4C52A">
            <wp:extent cx="4552949" cy="2724149"/>
            <wp:effectExtent l="4763" t="4763" r="4762" b="476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2F9CBA72" wp14:editId="2AA96741">
            <wp:extent cx="4552949" cy="2724149"/>
            <wp:effectExtent l="4763" t="4763" r="4762" b="476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3FEAF929" wp14:editId="34657DDA">
            <wp:extent cx="4552949" cy="2724149"/>
            <wp:effectExtent l="4763" t="4763" r="4762" b="476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3499D383" wp14:editId="0C540EBA">
            <wp:extent cx="4552949" cy="2724149"/>
            <wp:effectExtent l="4763" t="4763" r="4762" b="476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0FC5A9A6" wp14:editId="2D0A0200">
            <wp:extent cx="4552949" cy="2724149"/>
            <wp:effectExtent l="4763" t="4763" r="4762" b="4762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73FB726B" wp14:editId="10616A76">
            <wp:extent cx="4552949" cy="2724149"/>
            <wp:effectExtent l="4763" t="4763" r="4762" b="4762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043DE073" wp14:editId="54D85C5D">
            <wp:extent cx="4552949" cy="2724149"/>
            <wp:effectExtent l="4763" t="4763" r="4762" b="4762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drawing>
          <wp:inline distT="0" distB="0" distL="0" distR="0" wp14:anchorId="0B5C4BA8" wp14:editId="6ECF26C6">
            <wp:extent cx="4552949" cy="2724149"/>
            <wp:effectExtent l="4763" t="4763" r="4762" b="4762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1C0F635B" wp14:editId="1563636B">
            <wp:extent cx="4552949" cy="2724149"/>
            <wp:effectExtent l="4763" t="4763" r="4762" b="4762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t xml:space="preserve"> В 2019-20 году не  проводили школьный этап по: астрономии, искусству. право, экономика, экология.</w:t>
      </w:r>
    </w:p>
    <w:p w:rsidR="007D5816" w:rsidRPr="005A2DAD" w:rsidRDefault="00184754">
      <w:pPr>
        <w:spacing w:line="276" w:lineRule="auto"/>
        <w:jc w:val="both"/>
      </w:pPr>
      <w:r w:rsidRPr="005A2DAD">
        <w:t>В 2020-21 году не  проводили школьный этап по: химии, технология, английский язык,  история, информатика, астрономии, искусству, право, экономика, экология, ОБЖ</w:t>
      </w:r>
    </w:p>
    <w:p w:rsidR="007D5816" w:rsidRPr="005A2DAD" w:rsidRDefault="00184754">
      <w:pPr>
        <w:spacing w:line="276" w:lineRule="auto"/>
        <w:jc w:val="both"/>
      </w:pPr>
      <w:r w:rsidRPr="005A2DAD">
        <w:t xml:space="preserve">В 2021-22 году не  проводили школьный этап по: технологии, ОБЖ,  искусству, право,  экология. </w:t>
      </w:r>
    </w:p>
    <w:p w:rsidR="007D5816" w:rsidRPr="005A2DAD" w:rsidRDefault="007D5816">
      <w:pPr>
        <w:spacing w:line="276" w:lineRule="auto"/>
        <w:jc w:val="both"/>
      </w:pPr>
    </w:p>
    <w:p w:rsidR="007D5816" w:rsidRPr="005A2DAD" w:rsidRDefault="007D5816">
      <w:pPr>
        <w:spacing w:line="276" w:lineRule="auto"/>
        <w:jc w:val="both"/>
      </w:pPr>
    </w:p>
    <w:p w:rsidR="007D5816" w:rsidRPr="005A2DAD" w:rsidRDefault="00184754" w:rsidP="0033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center"/>
        <w:rPr>
          <w:rFonts w:eastAsia="Liberation Sans"/>
          <w:b/>
        </w:rPr>
      </w:pPr>
      <w:r w:rsidRPr="005A2DAD">
        <w:rPr>
          <w:rFonts w:eastAsia="Liberation Sans"/>
          <w:b/>
        </w:rPr>
        <w:t>Итоговая т</w:t>
      </w:r>
      <w:r w:rsidRPr="005A2DAD">
        <w:rPr>
          <w:rFonts w:eastAsia="Liberation Sans"/>
          <w:b/>
          <w:color w:val="000000"/>
        </w:rPr>
        <w:t>аблица результатов участников 1 (школьного) этапа</w:t>
      </w:r>
    </w:p>
    <w:p w:rsidR="007D5816" w:rsidRPr="005A2DAD" w:rsidRDefault="00184754" w:rsidP="0033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center"/>
        <w:rPr>
          <w:rFonts w:eastAsia="Liberation Sans"/>
          <w:b/>
        </w:rPr>
      </w:pPr>
      <w:r w:rsidRPr="005A2DAD">
        <w:rPr>
          <w:rFonts w:eastAsia="Liberation Sans"/>
          <w:b/>
          <w:color w:val="000000"/>
        </w:rPr>
        <w:t>всероссийской олимпиады школьников</w:t>
      </w:r>
    </w:p>
    <w:p w:rsidR="007D5816" w:rsidRPr="005A2DAD" w:rsidRDefault="007D5816">
      <w:pPr>
        <w:spacing w:line="276" w:lineRule="auto"/>
        <w:jc w:val="both"/>
      </w:pPr>
    </w:p>
    <w:tbl>
      <w:tblPr>
        <w:tblW w:w="71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40"/>
        <w:gridCol w:w="1385"/>
        <w:gridCol w:w="1401"/>
      </w:tblGrid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387FD2" w:rsidRDefault="00332714">
            <w:pPr>
              <w:rPr>
                <w:b/>
                <w:color w:val="000000"/>
              </w:rPr>
            </w:pPr>
            <w:r w:rsidRPr="00387FD2">
              <w:rPr>
                <w:b/>
                <w:color w:val="000000"/>
              </w:rPr>
              <w:t>4</w:t>
            </w:r>
            <w:r w:rsidR="00387FD2" w:rsidRPr="00387FD2">
              <w:rPr>
                <w:b/>
                <w:color w:val="000000"/>
              </w:rPr>
              <w:t>а</w:t>
            </w:r>
            <w:r w:rsidRPr="00387FD2">
              <w:rPr>
                <w:b/>
                <w:color w:val="000000"/>
              </w:rPr>
              <w:t xml:space="preserve"> класс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русский язык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Абдульманова Арина Рустамовна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Баранова Екатерина Сергеевна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Кащапов Дмитрий Викторович</w:t>
            </w:r>
          </w:p>
        </w:tc>
        <w:tc>
          <w:tcPr>
            <w:tcW w:w="1327" w:type="dxa"/>
            <w:shd w:val="clear" w:color="000000" w:fill="D8E4BC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Самигуллина Анжела Олеговна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Шестакова Мария Сергеевна</w:t>
            </w:r>
          </w:p>
        </w:tc>
        <w:tc>
          <w:tcPr>
            <w:tcW w:w="1327" w:type="dxa"/>
            <w:shd w:val="clear" w:color="000000" w:fill="E6B8B7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Шугаепов Ильназ Рауфович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Юнусова Василина Ранисовна</w:t>
            </w:r>
          </w:p>
        </w:tc>
        <w:tc>
          <w:tcPr>
            <w:tcW w:w="1327" w:type="dxa"/>
            <w:shd w:val="clear" w:color="000000" w:fill="D8E4BC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Бартули Екатерина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r w:rsidRPr="005A2DAD">
              <w:t>Безгачев Максим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387FD2" w:rsidRDefault="00332714">
            <w:pPr>
              <w:rPr>
                <w:b/>
                <w:color w:val="000000"/>
              </w:rPr>
            </w:pPr>
            <w:r w:rsidRPr="00387FD2">
              <w:rPr>
                <w:b/>
                <w:color w:val="000000"/>
              </w:rPr>
              <w:t>4б класс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5A2DAD" w:rsidRDefault="00332714">
            <w:r w:rsidRPr="005A2DAD">
              <w:t>Якимова Дарья Михайловна</w:t>
            </w:r>
          </w:p>
        </w:tc>
        <w:tc>
          <w:tcPr>
            <w:tcW w:w="1327" w:type="dxa"/>
            <w:shd w:val="clear" w:color="auto" w:fill="D6E3BC" w:themeFill="accent3" w:themeFillTint="66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призер 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5A2DAD" w:rsidRDefault="00332714">
            <w:r w:rsidRPr="005A2DAD">
              <w:t>Иванов Матвей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Баталова Алиса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Говорухина Виолетта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332714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Цыганкова Анна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32714" w:rsidRPr="005A2DAD" w:rsidRDefault="00332714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BE61AF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jc w:val="right"/>
              <w:rPr>
                <w:color w:val="000000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3 класс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</w:p>
        </w:tc>
      </w:tr>
      <w:tr w:rsidR="00BE61AF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Трубицына Марья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332714" w:rsidRDefault="00332714">
      <w:pPr>
        <w:spacing w:line="276" w:lineRule="auto"/>
        <w:jc w:val="both"/>
      </w:pPr>
    </w:p>
    <w:p w:rsidR="00387FD2" w:rsidRPr="005A2DAD" w:rsidRDefault="00387FD2">
      <w:pPr>
        <w:spacing w:line="276" w:lineRule="auto"/>
        <w:jc w:val="both"/>
      </w:pPr>
    </w:p>
    <w:tbl>
      <w:tblPr>
        <w:tblW w:w="10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889"/>
        <w:gridCol w:w="917"/>
        <w:gridCol w:w="1216"/>
        <w:gridCol w:w="1027"/>
        <w:gridCol w:w="1216"/>
        <w:gridCol w:w="1241"/>
        <w:gridCol w:w="1230"/>
      </w:tblGrid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387FD2" w:rsidRDefault="00226CD7">
            <w:pPr>
              <w:rPr>
                <w:b/>
                <w:color w:val="000000"/>
              </w:rPr>
            </w:pPr>
            <w:r w:rsidRPr="00387FD2">
              <w:rPr>
                <w:b/>
                <w:color w:val="000000"/>
              </w:rPr>
              <w:t>5а класс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литература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астрономия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Ушакова Ирина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Арутюнян Арменак Артакович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Аскаров Ярослав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Белогурова Анастасия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000000" w:fill="E6B8B7"/>
            <w:noWrap/>
            <w:vAlign w:val="bottom"/>
            <w:hideMark/>
          </w:tcPr>
          <w:p w:rsidR="00226CD7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Ибрагимова Ева Владиславовна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226CD7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Каримова Софья Мавлонхоновна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Лисина Дарья Руслановна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226CD7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83" w:type="dxa"/>
            <w:shd w:val="clear" w:color="000000" w:fill="E6B8B7"/>
            <w:noWrap/>
            <w:vAlign w:val="bottom"/>
            <w:hideMark/>
          </w:tcPr>
          <w:p w:rsidR="00226CD7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Мкртчян Ерем Ваагнович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Наимов Мухаммад Давлатджонович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10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Омельков Марк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Пайвин Артём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Прокопьева Анна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Киселева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Квитко Данил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7D5816" w:rsidRPr="005A2DAD" w:rsidRDefault="007D5816">
      <w:pPr>
        <w:spacing w:line="276" w:lineRule="auto"/>
        <w:jc w:val="both"/>
      </w:pPr>
    </w:p>
    <w:p w:rsidR="00226CD7" w:rsidRPr="005A2DAD" w:rsidRDefault="00226CD7">
      <w:pPr>
        <w:spacing w:line="276" w:lineRule="auto"/>
        <w:jc w:val="both"/>
      </w:pPr>
    </w:p>
    <w:tbl>
      <w:tblPr>
        <w:tblW w:w="8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40"/>
        <w:gridCol w:w="1035"/>
        <w:gridCol w:w="1043"/>
        <w:gridCol w:w="1164"/>
        <w:gridCol w:w="1401"/>
      </w:tblGrid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26CD7" w:rsidRPr="00387FD2" w:rsidRDefault="00226CD7">
            <w:pPr>
              <w:rPr>
                <w:b/>
                <w:color w:val="000000"/>
              </w:rPr>
            </w:pPr>
            <w:r w:rsidRPr="00387FD2">
              <w:rPr>
                <w:b/>
                <w:color w:val="000000"/>
              </w:rPr>
              <w:t>5б класс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F2BC5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Соколова Наталья Алексеевна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Пьянзов Никита Сергеевич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Булыга Юрий Алексеевич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Галандаров Раван Фаганоглы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5A2D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 xml:space="preserve">Аскаров Ярослав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226CD7" w:rsidRDefault="00226CD7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Pr="005A2DAD" w:rsidRDefault="00387FD2">
      <w:pPr>
        <w:spacing w:line="276" w:lineRule="auto"/>
        <w:jc w:val="both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78"/>
        <w:gridCol w:w="717"/>
        <w:gridCol w:w="992"/>
        <w:gridCol w:w="960"/>
        <w:gridCol w:w="1024"/>
        <w:gridCol w:w="709"/>
        <w:gridCol w:w="992"/>
        <w:gridCol w:w="993"/>
      </w:tblGrid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387FD2" w:rsidRDefault="00226CD7">
            <w:pPr>
              <w:rPr>
                <w:b/>
                <w:color w:val="000000"/>
              </w:rPr>
            </w:pPr>
            <w:r w:rsidRPr="00387FD2">
              <w:rPr>
                <w:b/>
                <w:color w:val="000000"/>
              </w:rPr>
              <w:t>6а класс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обществозн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BE61AF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r w:rsidRPr="005A2DAD">
              <w:t>Ерсеитов Артур Азаматович</w:t>
            </w:r>
          </w:p>
        </w:tc>
        <w:tc>
          <w:tcPr>
            <w:tcW w:w="717" w:type="dxa"/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</w:tr>
      <w:tr w:rsidR="00BE61AF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r w:rsidRPr="005A2DAD">
              <w:t>Сиротина Алёна Сергеевна</w:t>
            </w:r>
          </w:p>
        </w:tc>
        <w:tc>
          <w:tcPr>
            <w:tcW w:w="717" w:type="dxa"/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92" w:type="dxa"/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000000" w:fill="E6B8B7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000000" w:fill="E6B8B7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Галимова Юлия Андреевна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Трубицын Андрон Алексеевич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Лескин Игорь Владимирович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Мажорова Анастасия Николаевна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Анкудинова Ульяна Максимовна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Крысантьева Надежда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Ривкин Матвей Сергеевич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10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Кунщиков Павел Андреевич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11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Шакирова Марина Юрисовна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26CD7" w:rsidRPr="005A2DAD" w:rsidTr="00387FD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12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Шакиров Равиль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226CD7" w:rsidRPr="005A2DAD" w:rsidRDefault="00226CD7">
      <w:pPr>
        <w:spacing w:line="276" w:lineRule="auto"/>
        <w:jc w:val="both"/>
      </w:pPr>
    </w:p>
    <w:p w:rsidR="00226CD7" w:rsidRPr="005A2DAD" w:rsidRDefault="00226CD7">
      <w:pPr>
        <w:spacing w:line="276" w:lineRule="auto"/>
        <w:jc w:val="both"/>
      </w:pPr>
    </w:p>
    <w:tbl>
      <w:tblPr>
        <w:tblW w:w="10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3640"/>
        <w:gridCol w:w="968"/>
        <w:gridCol w:w="749"/>
        <w:gridCol w:w="960"/>
        <w:gridCol w:w="1167"/>
        <w:gridCol w:w="851"/>
        <w:gridCol w:w="992"/>
        <w:gridCol w:w="1331"/>
      </w:tblGrid>
      <w:tr w:rsidR="002F2BC5" w:rsidRPr="005A2DAD" w:rsidTr="002F2BC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387FD2" w:rsidRDefault="00226CD7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="002F2BC5" w:rsidRPr="00387FD2">
              <w:rPr>
                <w:b/>
                <w:color w:val="000000"/>
              </w:rPr>
              <w:t>6б класс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литература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Телегин Егор Ильич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Абакумова Алиса Викторовна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Гришаев Егор Алексеевич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Донская Диана Дмитриевна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Котугина Анастасия Васильевна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2F2BC5" w:rsidRPr="005A2DAD" w:rsidRDefault="002F2BC5"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Алексенцева Ульяна Вадимовна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Гришаев Егор Алексеевич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r w:rsidRPr="005A2DAD">
              <w:t>Матвеева Луиза Александровна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CD7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D7" w:rsidRPr="005A2DAD" w:rsidRDefault="00226CD7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</w:tbl>
    <w:p w:rsidR="00226CD7" w:rsidRPr="005A2DAD" w:rsidRDefault="00226CD7">
      <w:pPr>
        <w:spacing w:line="276" w:lineRule="auto"/>
        <w:jc w:val="both"/>
      </w:pPr>
    </w:p>
    <w:p w:rsidR="00226CD7" w:rsidRPr="005A2DAD" w:rsidRDefault="00226CD7">
      <w:pPr>
        <w:spacing w:line="276" w:lineRule="auto"/>
        <w:jc w:val="both"/>
      </w:pPr>
    </w:p>
    <w:tbl>
      <w:tblPr>
        <w:tblW w:w="10479" w:type="dxa"/>
        <w:tblInd w:w="93" w:type="dxa"/>
        <w:tblLook w:val="04A0" w:firstRow="1" w:lastRow="0" w:firstColumn="1" w:lastColumn="0" w:noHBand="0" w:noVBand="1"/>
      </w:tblPr>
      <w:tblGrid>
        <w:gridCol w:w="441"/>
        <w:gridCol w:w="3799"/>
        <w:gridCol w:w="1035"/>
        <w:gridCol w:w="1043"/>
        <w:gridCol w:w="1248"/>
        <w:gridCol w:w="1512"/>
        <w:gridCol w:w="1401"/>
      </w:tblGrid>
      <w:tr w:rsidR="002F2BC5" w:rsidRPr="005A2DAD" w:rsidTr="00387FD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Pr="00387FD2">
              <w:rPr>
                <w:b/>
                <w:color w:val="000000"/>
              </w:rPr>
              <w:t>7а класс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литертура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физкультура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Чазова Ксения Леонидовна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Донской Савелий Игоревич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Дернов Никита Владимирович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Ниязов Тимур Сергеевич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Омельков Матвей Михайлович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387F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Галимова Алена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226CD7" w:rsidRDefault="00226CD7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Default="00387FD2">
      <w:pPr>
        <w:spacing w:line="276" w:lineRule="auto"/>
        <w:jc w:val="both"/>
      </w:pPr>
    </w:p>
    <w:p w:rsidR="00387FD2" w:rsidRPr="005A2DAD" w:rsidRDefault="00387FD2">
      <w:pPr>
        <w:spacing w:line="276" w:lineRule="auto"/>
        <w:jc w:val="both"/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66"/>
        <w:gridCol w:w="1008"/>
        <w:gridCol w:w="960"/>
        <w:gridCol w:w="867"/>
        <w:gridCol w:w="851"/>
        <w:gridCol w:w="992"/>
        <w:gridCol w:w="850"/>
        <w:gridCol w:w="851"/>
        <w:gridCol w:w="803"/>
      </w:tblGrid>
      <w:tr w:rsidR="002F2BC5" w:rsidRPr="005A2DAD" w:rsidTr="002F2BC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lastRenderedPageBreak/>
              <w:t> 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Pr="00387FD2">
              <w:rPr>
                <w:b/>
                <w:color w:val="000000"/>
              </w:rPr>
              <w:t>7б класс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обществ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русский язык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информатика </w:t>
            </w:r>
          </w:p>
        </w:tc>
      </w:tr>
      <w:tr w:rsidR="00BE61AF" w:rsidRPr="005A2DAD" w:rsidTr="00E0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r w:rsidRPr="005A2DAD">
              <w:t>Шараев Игорь Михайлович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BE61AF" w:rsidRPr="005A2DAD" w:rsidTr="00E0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r w:rsidRPr="005A2DAD">
              <w:t>Котугина Ольга Алексеевна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Гараев Андрей Максимович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Графеев Матвей Артёмович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Мкртчян Анаит Ваагновна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Цыганкова Кристина Владимировна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Шугаепов Азат Рауфович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Попов Семен Максимович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Тажетдинова Диана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</w:tbl>
    <w:p w:rsidR="002F2BC5" w:rsidRPr="005A2DAD" w:rsidRDefault="002F2BC5">
      <w:pPr>
        <w:spacing w:line="276" w:lineRule="auto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567"/>
      </w:tblGrid>
      <w:tr w:rsidR="002F2BC5" w:rsidRPr="005A2DAD" w:rsidTr="002F2BC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 w:rsidP="002F2BC5">
            <w:pPr>
              <w:ind w:right="-131"/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Pr="00387FD2">
              <w:rPr>
                <w:b/>
                <w:color w:val="000000"/>
              </w:rPr>
              <w:t>8а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обществ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химия 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Ривкина Анна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Паздников Кирилл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Ерсеитова Дарья Азаматовна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Галандаров Раван Фаганоглы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Игнатьев Алексей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725772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Арасланова Эвелина 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Шесткова Анна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</w:tbl>
    <w:p w:rsidR="002F2BC5" w:rsidRPr="005A2DAD" w:rsidRDefault="002F2BC5">
      <w:pPr>
        <w:spacing w:line="276" w:lineRule="auto"/>
        <w:jc w:val="both"/>
      </w:pPr>
    </w:p>
    <w:p w:rsidR="002F2BC5" w:rsidRPr="005A2DAD" w:rsidRDefault="002F2BC5">
      <w:pPr>
        <w:spacing w:line="276" w:lineRule="auto"/>
        <w:jc w:val="both"/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572"/>
        <w:gridCol w:w="2758"/>
        <w:gridCol w:w="1020"/>
        <w:gridCol w:w="1138"/>
        <w:gridCol w:w="905"/>
        <w:gridCol w:w="1352"/>
        <w:gridCol w:w="1476"/>
        <w:gridCol w:w="1368"/>
      </w:tblGrid>
      <w:tr w:rsidR="002F2BC5" w:rsidRPr="005A2DAD" w:rsidTr="00387FD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="00387FD2" w:rsidRPr="00387FD2">
              <w:rPr>
                <w:b/>
                <w:color w:val="000000"/>
              </w:rPr>
              <w:t>8б класс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англ язык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литература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физкультура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F2BC5" w:rsidRPr="005A2DAD" w:rsidTr="00387F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Бугаенко Олеся Борисовна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387F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Иванова Анастасия Кирилловна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387F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Шугаепов Рашид Рауфович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387F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Галимуллина Ольга Ренатовна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победитель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387F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 xml:space="preserve">Шафикова Ульяна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2F2BC5" w:rsidRDefault="002F2BC5">
      <w:pPr>
        <w:spacing w:line="276" w:lineRule="auto"/>
        <w:jc w:val="both"/>
      </w:pPr>
    </w:p>
    <w:p w:rsidR="00387FD2" w:rsidRPr="005A2DAD" w:rsidRDefault="00387FD2">
      <w:pPr>
        <w:spacing w:line="276" w:lineRule="auto"/>
        <w:jc w:val="both"/>
      </w:pPr>
    </w:p>
    <w:p w:rsidR="00226CD7" w:rsidRPr="005A2DAD" w:rsidRDefault="00226CD7">
      <w:pPr>
        <w:spacing w:line="276" w:lineRule="auto"/>
        <w:jc w:val="both"/>
      </w:pP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008"/>
        <w:gridCol w:w="960"/>
        <w:gridCol w:w="960"/>
        <w:gridCol w:w="1096"/>
        <w:gridCol w:w="796"/>
        <w:gridCol w:w="1134"/>
        <w:gridCol w:w="960"/>
      </w:tblGrid>
      <w:tr w:rsidR="002F2BC5" w:rsidRPr="005A2DAD" w:rsidTr="002F2BC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r w:rsidR="00387FD2" w:rsidRPr="00387FD2">
              <w:rPr>
                <w:b/>
                <w:color w:val="000000"/>
              </w:rPr>
              <w:t>9а класс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обществ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физика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информатика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химия 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Стенин Даниил Александрович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Захарченко Екатерина Андреевна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Кашин Артем Дмитриевич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Малеева Вера Сергеевна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Юнусов Артур Флоридович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Ибрагимов Денис Рамзисович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Соловьев Никита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Галимов Егор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Арамян Диана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</w:tbl>
    <w:p w:rsidR="002F2BC5" w:rsidRPr="005A2DAD" w:rsidRDefault="002F2BC5">
      <w:pPr>
        <w:spacing w:line="276" w:lineRule="auto"/>
        <w:jc w:val="both"/>
      </w:pP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582"/>
        <w:gridCol w:w="2599"/>
        <w:gridCol w:w="1035"/>
        <w:gridCol w:w="1075"/>
        <w:gridCol w:w="1043"/>
        <w:gridCol w:w="1164"/>
        <w:gridCol w:w="1354"/>
        <w:gridCol w:w="1401"/>
      </w:tblGrid>
      <w:tr w:rsidR="002F2BC5" w:rsidRPr="005A2DAD" w:rsidTr="002F2BC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387FD2" w:rsidRDefault="002F2BC5">
            <w:pPr>
              <w:rPr>
                <w:b/>
                <w:color w:val="000000"/>
              </w:rPr>
            </w:pPr>
            <w:r w:rsidRPr="005A2DAD">
              <w:rPr>
                <w:color w:val="000000"/>
              </w:rPr>
              <w:t> </w:t>
            </w:r>
            <w:bookmarkStart w:id="0" w:name="_GoBack"/>
            <w:r w:rsidR="00387FD2" w:rsidRPr="00387FD2">
              <w:rPr>
                <w:b/>
                <w:color w:val="000000"/>
              </w:rPr>
              <w:t>10 класс</w:t>
            </w:r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история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обществ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биология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литература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 xml:space="preserve">математика 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Сидоров Михаил Максимович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2BC5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призер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BE61AF" w:rsidRPr="005A2DAD" w:rsidTr="0062578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r w:rsidRPr="005A2DAD">
              <w:t>Кирилов Глеб Аветисович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E61AF" w:rsidRPr="005A2DAD" w:rsidRDefault="00BE61AF">
            <w:r w:rsidRPr="005A2DAD">
              <w:rPr>
                <w:color w:val="000000"/>
              </w:rPr>
              <w:t>призер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AF" w:rsidRPr="005A2DAD" w:rsidRDefault="00BE61AF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Арутюнян Донара Арменаковна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 w:rsidP="002F2BC5">
            <w:pPr>
              <w:ind w:right="-99"/>
            </w:pPr>
            <w:r w:rsidRPr="005A2DAD">
              <w:t>Ахмадуллина Алина Тагировна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Габдрафиков Станислав Иброхимович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Лотова Дарья Леонидовна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Мусина Алина Руслановна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Рамазанова Алина Вадимовна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  <w:tr w:rsidR="002F2BC5" w:rsidRPr="005A2DAD" w:rsidTr="002F2B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jc w:val="right"/>
              <w:rPr>
                <w:color w:val="000000"/>
              </w:rPr>
            </w:pPr>
            <w:r w:rsidRPr="005A2DAD">
              <w:rPr>
                <w:color w:val="000000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r w:rsidRPr="005A2DAD">
              <w:t>Сиротина Дарья Алексеевна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C5" w:rsidRPr="005A2DAD" w:rsidRDefault="002F2BC5">
            <w:pPr>
              <w:rPr>
                <w:color w:val="000000"/>
              </w:rPr>
            </w:pPr>
            <w:r w:rsidRPr="005A2DAD">
              <w:rPr>
                <w:color w:val="000000"/>
              </w:rPr>
              <w:t>да</w:t>
            </w:r>
          </w:p>
        </w:tc>
      </w:tr>
    </w:tbl>
    <w:p w:rsidR="002F2BC5" w:rsidRPr="005A2DAD" w:rsidRDefault="002F2BC5">
      <w:pPr>
        <w:spacing w:line="276" w:lineRule="auto"/>
        <w:jc w:val="both"/>
      </w:pPr>
    </w:p>
    <w:p w:rsidR="002F2BC5" w:rsidRPr="005A2DAD" w:rsidRDefault="002F2BC5">
      <w:pPr>
        <w:spacing w:line="276" w:lineRule="auto"/>
        <w:jc w:val="both"/>
      </w:pPr>
    </w:p>
    <w:p w:rsidR="007D5816" w:rsidRPr="005A2DAD" w:rsidRDefault="00184754">
      <w:pPr>
        <w:spacing w:line="276" w:lineRule="auto"/>
        <w:jc w:val="both"/>
      </w:pPr>
      <w:r w:rsidRPr="005A2DAD">
        <w:rPr>
          <w:noProof/>
        </w:rPr>
        <w:lastRenderedPageBreak/>
        <w:drawing>
          <wp:inline distT="0" distB="0" distL="0" distR="0" wp14:anchorId="20E9ACAE" wp14:editId="3F925A84">
            <wp:extent cx="4552949" cy="2724149"/>
            <wp:effectExtent l="4763" t="4763" r="4762" b="4762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5816" w:rsidRPr="005A2DAD" w:rsidRDefault="00387FD2">
      <w:pPr>
        <w:spacing w:line="276" w:lineRule="auto"/>
        <w:jc w:val="both"/>
      </w:pPr>
      <w:r>
        <w:t xml:space="preserve">       </w:t>
      </w:r>
      <w:r w:rsidR="00184754" w:rsidRPr="005A2DAD">
        <w:t xml:space="preserve">В 2021-22уч.г. низкий процент участников - английский язык, география, информатика, история, физика, физкультура, химия. Есть участники по астрономии и экономике. Отметить, что в 2021 году участвовали обучающиеся с ЗПР в олимпиадах по русскому языку 4 и 5 класс,  </w:t>
      </w:r>
      <w:r w:rsidR="00BE61AF" w:rsidRPr="005A2DAD">
        <w:t xml:space="preserve">по истории, биологии и математике 5б класс, </w:t>
      </w:r>
      <w:r w:rsidR="00184754" w:rsidRPr="005A2DAD">
        <w:t xml:space="preserve">  учащиеся 9б класса участия не принимали. И среди учащихся </w:t>
      </w:r>
      <w:r w:rsidR="00BE61AF" w:rsidRPr="005A2DAD">
        <w:t xml:space="preserve"> с ЗПР </w:t>
      </w:r>
      <w:r w:rsidR="00184754" w:rsidRPr="005A2DAD">
        <w:t>есть призеры.</w:t>
      </w:r>
    </w:p>
    <w:p w:rsidR="00CA2583" w:rsidRPr="005A2DAD" w:rsidRDefault="00CA2583">
      <w:pPr>
        <w:spacing w:line="276" w:lineRule="auto"/>
        <w:jc w:val="both"/>
      </w:pPr>
      <w:r w:rsidRPr="005A2DAD">
        <w:t xml:space="preserve">     В каждом классе есть учащиеся, которые приняли участие в нескольких олимпиадах: Лисина Дарья  5 класс, Сиротина Алена 6а класс, Галимова Юлия 6а класс, Телегин Егор 6б, Абакумова Алиса 6б, </w:t>
      </w:r>
      <w:r w:rsidR="00FC3FF5" w:rsidRPr="005A2DAD">
        <w:t>Шараев Игорь 7б, Игнатьев Алексей 8а, Паздников Кирилл 8а, Ривкина Анна 8а, Бугаенко Олеся 8б, Стенин Александр 9а , Сидоров Михаил 10 класс.</w:t>
      </w:r>
    </w:p>
    <w:p w:rsidR="007D5816" w:rsidRPr="005A2DAD" w:rsidRDefault="007D5816">
      <w:pPr>
        <w:spacing w:line="276" w:lineRule="auto"/>
        <w:jc w:val="both"/>
      </w:pPr>
    </w:p>
    <w:tbl>
      <w:tblPr>
        <w:tblW w:w="1010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33"/>
        <w:gridCol w:w="795"/>
        <w:gridCol w:w="709"/>
        <w:gridCol w:w="708"/>
        <w:gridCol w:w="567"/>
        <w:gridCol w:w="709"/>
        <w:gridCol w:w="709"/>
        <w:gridCol w:w="850"/>
        <w:gridCol w:w="993"/>
        <w:gridCol w:w="1275"/>
      </w:tblGrid>
      <w:tr w:rsidR="007D5816" w:rsidRPr="005A2DAD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 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Предмет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 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Фактическое количество победителей и призеров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/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/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rPr>
                <w:b/>
              </w:rPr>
            </w:pPr>
            <w:r w:rsidRPr="005A2DAD">
              <w:rPr>
                <w:b/>
              </w:rPr>
              <w:t>4кл.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 кл.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6 кл.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7 кл.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8 кл.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9 кл.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10 кл.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11 кл.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Итого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Английский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Биология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8</w:t>
            </w:r>
            <w:r w:rsidR="00BE61AF" w:rsidRPr="005A2DAD">
              <w:rPr>
                <w:b/>
              </w:rPr>
              <w:t>/33%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География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</w:t>
            </w:r>
            <w:r w:rsidR="00CA2583" w:rsidRPr="005A2DAD">
              <w:rPr>
                <w:b/>
              </w:rPr>
              <w:t>/33%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Информатика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Искусство (МХК)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История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</w:t>
            </w:r>
            <w:r w:rsidR="00BE61AF" w:rsidRPr="005A2DAD">
              <w:rPr>
                <w:b/>
              </w:rPr>
              <w:t>8</w:t>
            </w:r>
            <w:r w:rsidR="00CA2583" w:rsidRPr="005A2DAD">
              <w:rPr>
                <w:b/>
              </w:rPr>
              <w:t>/</w:t>
            </w:r>
            <w:r w:rsidR="00BE61AF" w:rsidRPr="005A2DAD">
              <w:rPr>
                <w:b/>
              </w:rPr>
              <w:t>45%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Литература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10</w:t>
            </w:r>
            <w:r w:rsidR="00BE61AF" w:rsidRPr="005A2DAD">
              <w:rPr>
                <w:b/>
              </w:rPr>
              <w:t>/50%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Математика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</w:t>
            </w:r>
            <w:r w:rsidR="00CA2583" w:rsidRPr="005A2DAD">
              <w:rPr>
                <w:b/>
              </w:rPr>
              <w:t>/4%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ОБЖ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Технология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Обществознание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4</w:t>
            </w:r>
            <w:r w:rsidR="00CA2583" w:rsidRPr="005A2DAD">
              <w:rPr>
                <w:b/>
              </w:rPr>
              <w:t>/25%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Право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Русский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22</w:t>
            </w:r>
            <w:r w:rsidR="00CA2583" w:rsidRPr="005A2DAD">
              <w:rPr>
                <w:b/>
              </w:rPr>
              <w:t>/38%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Физика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</w:t>
            </w:r>
            <w:r w:rsidR="00CA2583" w:rsidRPr="005A2DAD">
              <w:rPr>
                <w:b/>
              </w:rPr>
              <w:t>/33%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Физическая культ.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2</w:t>
            </w:r>
            <w:r w:rsidR="00CA2583" w:rsidRPr="005A2DAD">
              <w:rPr>
                <w:b/>
              </w:rPr>
              <w:t>/22%</w:t>
            </w: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Химия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Экология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Экономика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19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Астрономия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lastRenderedPageBreak/>
              <w:t>20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Немецкий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Испанский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Французский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Итальянский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</w:pPr>
            <w:r w:rsidRPr="005A2DAD">
              <w:t>24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r w:rsidRPr="005A2DAD">
              <w:t>Китайский язык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</w:tr>
      <w:tr w:rsidR="007D5816" w:rsidRPr="005A2DAD">
        <w:trPr>
          <w:trHeight w:val="25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Итого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7D581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16" w:rsidRPr="005A2DAD" w:rsidRDefault="00184754">
            <w:pPr>
              <w:jc w:val="center"/>
              <w:rPr>
                <w:b/>
              </w:rPr>
            </w:pPr>
            <w:r w:rsidRPr="005A2DAD">
              <w:rPr>
                <w:b/>
              </w:rPr>
              <w:t>56</w:t>
            </w:r>
            <w:r w:rsidR="00BE61AF" w:rsidRPr="005A2DAD">
              <w:rPr>
                <w:b/>
              </w:rPr>
              <w:t>/27%</w:t>
            </w:r>
          </w:p>
        </w:tc>
      </w:tr>
    </w:tbl>
    <w:p w:rsidR="007D5816" w:rsidRPr="005A2DAD" w:rsidRDefault="007D5816">
      <w:pPr>
        <w:spacing w:line="276" w:lineRule="auto"/>
        <w:jc w:val="center"/>
        <w:rPr>
          <w:b/>
        </w:rPr>
      </w:pPr>
    </w:p>
    <w:p w:rsidR="007D5816" w:rsidRPr="005A2DAD" w:rsidRDefault="00BE61AF" w:rsidP="00387FD2">
      <w:pPr>
        <w:spacing w:line="276" w:lineRule="auto"/>
        <w:jc w:val="both"/>
      </w:pPr>
      <w:r w:rsidRPr="005A2DAD">
        <w:t xml:space="preserve">    </w:t>
      </w:r>
      <w:r w:rsidR="00184754" w:rsidRPr="005A2DAD">
        <w:t>По сравнению с 2019 годом снизилось количество призовых мест по информатике, математике, обществознанию, физкультуре, химии. Снижается количество призеров и победителей с ростом классов, это говорит об отсутствии работы с одаренными детьми, не отслеживании участия детей в олимпиадах, отсутствии индивидуальной работы с сильными учениками и обучающимися, проявляющими интерес к данному предмету.</w:t>
      </w:r>
    </w:p>
    <w:p w:rsidR="007D5816" w:rsidRPr="005A2DAD" w:rsidRDefault="00BE61AF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 xml:space="preserve">   </w:t>
      </w:r>
      <w:r w:rsidR="00184754" w:rsidRPr="005A2DAD">
        <w:rPr>
          <w:rFonts w:eastAsia="Liberation Sans"/>
          <w:b/>
          <w:color w:val="000000"/>
        </w:rPr>
        <w:t>Вывод:</w:t>
      </w:r>
      <w:r w:rsidR="00184754" w:rsidRPr="005A2DAD">
        <w:rPr>
          <w:rFonts w:eastAsia="Liberation Sans"/>
          <w:color w:val="000000"/>
        </w:rPr>
        <w:t xml:space="preserve"> количество победителей и призеров</w:t>
      </w:r>
      <w:r w:rsidRPr="005A2DAD">
        <w:rPr>
          <w:rFonts w:eastAsia="Liberation Sans"/>
        </w:rPr>
        <w:t xml:space="preserve">  </w:t>
      </w:r>
      <w:r w:rsidR="00184754" w:rsidRPr="005A2DAD">
        <w:rPr>
          <w:rFonts w:eastAsia="Liberation Sans"/>
          <w:color w:val="000000"/>
        </w:rPr>
        <w:t>школьного этапа всероссий</w:t>
      </w:r>
      <w:r w:rsidRPr="005A2DAD">
        <w:rPr>
          <w:rFonts w:eastAsia="Liberation Sans"/>
          <w:color w:val="000000"/>
        </w:rPr>
        <w:t>ской олимпиады школьников в 2021-2022</w:t>
      </w:r>
      <w:r w:rsidR="00184754" w:rsidRPr="005A2DAD">
        <w:rPr>
          <w:rFonts w:eastAsia="Liberation Sans"/>
          <w:color w:val="000000"/>
        </w:rPr>
        <w:t xml:space="preserve"> учебном году</w:t>
      </w:r>
      <w:r w:rsidRPr="005A2DAD">
        <w:rPr>
          <w:rFonts w:eastAsia="Liberation Sans"/>
        </w:rPr>
        <w:t xml:space="preserve"> </w:t>
      </w:r>
      <w:r w:rsidR="00184754" w:rsidRPr="005A2DAD">
        <w:rPr>
          <w:rFonts w:eastAsia="Liberation Sans"/>
          <w:color w:val="000000"/>
        </w:rPr>
        <w:t xml:space="preserve">составляет 27% от общего количества </w:t>
      </w:r>
      <w:r w:rsidRPr="005A2DAD">
        <w:rPr>
          <w:rFonts w:eastAsia="Liberation Sans"/>
          <w:color w:val="000000"/>
        </w:rPr>
        <w:t xml:space="preserve">участий </w:t>
      </w:r>
      <w:r w:rsidR="00184754" w:rsidRPr="005A2DAD">
        <w:rPr>
          <w:rFonts w:eastAsia="Liberation Sans"/>
          <w:color w:val="000000"/>
        </w:rPr>
        <w:t xml:space="preserve"> в олимпиаде</w:t>
      </w:r>
      <w:r w:rsidRPr="005A2DAD">
        <w:rPr>
          <w:rFonts w:eastAsia="Liberation Sans"/>
          <w:color w:val="000000"/>
        </w:rPr>
        <w:t>.</w:t>
      </w:r>
    </w:p>
    <w:p w:rsidR="007D5816" w:rsidRPr="005A2DAD" w:rsidRDefault="00184754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Наибольший показатель результативности участия в школьном этапе</w:t>
      </w:r>
      <w:r w:rsidR="00387FD2">
        <w:rPr>
          <w:rFonts w:eastAsia="Liberation Sans"/>
          <w:color w:val="000000"/>
        </w:rPr>
        <w:t xml:space="preserve"> </w:t>
      </w:r>
      <w:r w:rsidRPr="005A2DAD">
        <w:rPr>
          <w:rFonts w:eastAsia="Liberation Sans"/>
          <w:color w:val="000000"/>
        </w:rPr>
        <w:t>всероссийской олимпиаде школьников (более 50% победителей и призеров от общего</w:t>
      </w:r>
      <w:r w:rsidR="00387FD2">
        <w:rPr>
          <w:rFonts w:eastAsia="Liberation Sans"/>
          <w:color w:val="000000"/>
        </w:rPr>
        <w:t xml:space="preserve"> </w:t>
      </w:r>
      <w:r w:rsidRPr="005A2DAD">
        <w:rPr>
          <w:rFonts w:eastAsia="Liberation Sans"/>
          <w:color w:val="000000"/>
        </w:rPr>
        <w:t xml:space="preserve">количества участников) наблюдается по следующим предметам: </w:t>
      </w:r>
      <w:r w:rsidR="00CA2583" w:rsidRPr="005A2DAD">
        <w:rPr>
          <w:rFonts w:eastAsia="Liberation Sans"/>
          <w:color w:val="000000"/>
        </w:rPr>
        <w:t>история, биология, русский язык</w:t>
      </w:r>
      <w:r w:rsidRPr="005A2DAD">
        <w:rPr>
          <w:rFonts w:eastAsia="Liberation Sans"/>
          <w:color w:val="000000"/>
        </w:rPr>
        <w:t>, что</w:t>
      </w:r>
      <w:r w:rsidR="00CA2583"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свидетельствует о качественной подготовке участников олимпиады по данным предметам.</w:t>
      </w:r>
      <w:r w:rsidR="00CA2583" w:rsidRPr="005A2DAD">
        <w:rPr>
          <w:rFonts w:eastAsia="Liberation Sans"/>
          <w:color w:val="000000"/>
        </w:rPr>
        <w:t xml:space="preserve"> Низкий уровень результативности по математике, английскому языку, химии и информатике.</w:t>
      </w:r>
    </w:p>
    <w:p w:rsidR="007D5816" w:rsidRPr="005A2DAD" w:rsidRDefault="007D5816">
      <w:pPr>
        <w:spacing w:line="276" w:lineRule="auto"/>
      </w:pPr>
    </w:p>
    <w:tbl>
      <w:tblPr>
        <w:tblpPr w:leftFromText="180" w:rightFromText="180" w:vertAnchor="text" w:horzAnchor="margin" w:tblpXSpec="center" w:tblpY="34"/>
        <w:tblW w:w="9498" w:type="dxa"/>
        <w:tblLook w:val="04A0" w:firstRow="1" w:lastRow="0" w:firstColumn="1" w:lastColumn="0" w:noHBand="0" w:noVBand="1"/>
      </w:tblPr>
      <w:tblGrid>
        <w:gridCol w:w="632"/>
        <w:gridCol w:w="5181"/>
        <w:gridCol w:w="3685"/>
      </w:tblGrid>
      <w:tr w:rsidR="005A2DAD" w:rsidRPr="005A2DAD" w:rsidTr="00387FD2">
        <w:trPr>
          <w:trHeight w:val="284"/>
        </w:trPr>
        <w:tc>
          <w:tcPr>
            <w:tcW w:w="632" w:type="dxa"/>
            <w:shd w:val="clear" w:color="auto" w:fill="auto"/>
            <w:vAlign w:val="bottom"/>
          </w:tcPr>
          <w:p w:rsidR="005A2DAD" w:rsidRPr="005A2DAD" w:rsidRDefault="005A2DAD" w:rsidP="005A2DAD"/>
        </w:tc>
        <w:tc>
          <w:tcPr>
            <w:tcW w:w="8866" w:type="dxa"/>
            <w:gridSpan w:val="2"/>
            <w:shd w:val="clear" w:color="auto" w:fill="auto"/>
          </w:tcPr>
          <w:p w:rsidR="005A2DAD" w:rsidRPr="005A2DAD" w:rsidRDefault="005A2DAD" w:rsidP="005A2DAD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Предметы по которым олимпиада не проводится</w:t>
            </w:r>
          </w:p>
        </w:tc>
      </w:tr>
      <w:tr w:rsidR="005A2DAD" w:rsidRPr="005A2DAD" w:rsidTr="005A2DAD">
        <w:trPr>
          <w:trHeight w:val="2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rPr>
                <w:b/>
              </w:rPr>
            </w:pPr>
            <w:r w:rsidRPr="005A2DAD">
              <w:t> </w:t>
            </w:r>
            <w:r w:rsidRPr="005A2DAD">
              <w:rPr>
                <w:b/>
              </w:rPr>
              <w:t>№ п/п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  <w:rPr>
                <w:b/>
                <w:bCs/>
              </w:rPr>
            </w:pPr>
            <w:r w:rsidRPr="005A2DAD">
              <w:rPr>
                <w:b/>
                <w:bCs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rPr>
                <w:b/>
                <w:bCs/>
              </w:rPr>
            </w:pPr>
            <w:r w:rsidRPr="005A2DAD">
              <w:rPr>
                <w:b/>
                <w:bCs/>
              </w:rPr>
              <w:t>Причина по которой олимпиада не проводится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Английский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Биология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3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География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4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Информатика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5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Искусство (МХК)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не преподается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6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История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7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Литература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8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Математика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9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ОБЖ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10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Обществознание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11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Право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12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Русский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13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Технология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14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Физика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15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Физическая культ.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16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Химия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17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Экология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 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18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Экономика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19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Астрономия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/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20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Немецкий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выбрали обучающиеся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21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Испанский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преподается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22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Французский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преподается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23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Итальянский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преподается</w:t>
            </w:r>
          </w:p>
        </w:tc>
      </w:tr>
      <w:tr w:rsidR="005A2DAD" w:rsidRPr="005A2DAD" w:rsidTr="005A2DAD">
        <w:trPr>
          <w:trHeight w:val="3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pPr>
              <w:jc w:val="center"/>
            </w:pPr>
            <w:r w:rsidRPr="005A2DAD">
              <w:t>24</w:t>
            </w:r>
          </w:p>
        </w:tc>
        <w:tc>
          <w:tcPr>
            <w:tcW w:w="5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Китайский язык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AD" w:rsidRPr="005A2DAD" w:rsidRDefault="005A2DAD" w:rsidP="005A2DAD">
            <w:r w:rsidRPr="005A2DAD">
              <w:t>не преподается</w:t>
            </w:r>
          </w:p>
        </w:tc>
      </w:tr>
    </w:tbl>
    <w:p w:rsidR="007D5816" w:rsidRPr="005A2DAD" w:rsidRDefault="00184754" w:rsidP="00387FD2">
      <w:pPr>
        <w:spacing w:line="276" w:lineRule="auto"/>
        <w:rPr>
          <w:b/>
        </w:rPr>
      </w:pPr>
      <w:r w:rsidRPr="005A2DAD">
        <w:br w:type="page"/>
      </w:r>
      <w:r w:rsidRPr="005A2DAD">
        <w:rPr>
          <w:b/>
        </w:rPr>
        <w:lastRenderedPageBreak/>
        <w:t>Выводы и предложения:</w:t>
      </w:r>
    </w:p>
    <w:p w:rsidR="00FC3FF5" w:rsidRPr="005A2DAD" w:rsidRDefault="005A2DAD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t xml:space="preserve">         </w:t>
      </w:r>
      <w:r w:rsidR="00184754" w:rsidRPr="005A2DAD">
        <w:t xml:space="preserve">1.Школьный этап Всероссийской олимпиады школьников проходил по новым правилам на двух платформах Сириус и РБДО. </w:t>
      </w:r>
      <w:r w:rsidR="00FC3FF5" w:rsidRPr="005A2DAD">
        <w:rPr>
          <w:rFonts w:eastAsia="Liberation Sans"/>
          <w:color w:val="000000"/>
        </w:rPr>
        <w:t>Школьный этап ВсОШ 2021-2022учебного года был проведен в соответствии с</w:t>
      </w:r>
      <w:r w:rsidR="00FC3FF5" w:rsidRPr="005A2DAD">
        <w:rPr>
          <w:rFonts w:eastAsia="Liberation Sans"/>
        </w:rPr>
        <w:t xml:space="preserve"> </w:t>
      </w:r>
      <w:r w:rsidR="00FC3FF5" w:rsidRPr="005A2DAD">
        <w:rPr>
          <w:rFonts w:eastAsia="Liberation Sans"/>
          <w:color w:val="000000"/>
        </w:rPr>
        <w:t>Приказом .</w:t>
      </w:r>
    </w:p>
    <w:p w:rsidR="007D5816" w:rsidRPr="005A2DAD" w:rsidRDefault="00184754" w:rsidP="00387FD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5A2DAD">
        <w:rPr>
          <w:sz w:val="24"/>
          <w:szCs w:val="24"/>
        </w:rPr>
        <w:t>Обучающиеся трудно ориентировались в правилах пр</w:t>
      </w:r>
      <w:r w:rsidR="00CA2583" w:rsidRPr="005A2DAD">
        <w:rPr>
          <w:sz w:val="24"/>
          <w:szCs w:val="24"/>
        </w:rPr>
        <w:t>оведения, было много инструкций разные коды для входа на платформы.</w:t>
      </w:r>
    </w:p>
    <w:p w:rsidR="007D5816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t xml:space="preserve">           </w:t>
      </w:r>
      <w:r w:rsidR="00184754" w:rsidRPr="005A2DAD">
        <w:t xml:space="preserve">2.Количество участников школьного этапа Всероссийской олимпиады школьников увеличилось, и отмечается осознанность выбора предметов. </w:t>
      </w:r>
      <w:r w:rsidRPr="005A2DAD">
        <w:rPr>
          <w:rFonts w:eastAsia="Liberation Sans"/>
          <w:color w:val="000000"/>
        </w:rPr>
        <w:t>Многие обучающиеся принимали участие в олимпиадах по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нескольким предметам разной направленности, что ведет к перегрузке обучающихся, так как требуется дополнительное время на качественную подготовку</w:t>
      </w:r>
    </w:p>
    <w:p w:rsidR="00FC3FF5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t xml:space="preserve">         </w:t>
      </w:r>
      <w:r w:rsidR="005A2DAD" w:rsidRPr="005A2DAD">
        <w:t xml:space="preserve"> </w:t>
      </w:r>
      <w:r w:rsidR="00184754" w:rsidRPr="005A2DAD">
        <w:t>3.</w:t>
      </w:r>
      <w:r w:rsidRPr="005A2DAD">
        <w:t xml:space="preserve"> </w:t>
      </w:r>
      <w:r w:rsidR="00184754" w:rsidRPr="005A2DAD">
        <w:t>Учителям провести анализ выполненных работ</w:t>
      </w:r>
      <w:r w:rsidRPr="005A2DAD">
        <w:t>, разобрать с учащимися олимпиадные работы</w:t>
      </w:r>
      <w:r w:rsidR="00184754" w:rsidRPr="005A2DAD">
        <w:t>.</w:t>
      </w:r>
      <w:r w:rsidRPr="005A2DAD">
        <w:rPr>
          <w:rFonts w:eastAsia="Liberation Sans"/>
          <w:color w:val="000000"/>
        </w:rPr>
        <w:t xml:space="preserve"> Для улучшения результатов олимпиады необходимо проводить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дифференцированную работу на уроках и внеурочных занятиях с одаренными детьми,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предлагать задания повышенной сложности, развивающими творческие способности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учащихся.</w:t>
      </w:r>
    </w:p>
    <w:p w:rsidR="00FC3FF5" w:rsidRPr="005A2DAD" w:rsidRDefault="005A2DAD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t xml:space="preserve">        </w:t>
      </w:r>
      <w:r w:rsidR="00184754" w:rsidRPr="005A2DAD">
        <w:t>4.</w:t>
      </w:r>
      <w:r w:rsidR="00FC3FF5" w:rsidRPr="005A2DAD">
        <w:t xml:space="preserve"> </w:t>
      </w:r>
      <w:r w:rsidR="00184754" w:rsidRPr="005A2DAD">
        <w:t xml:space="preserve">МО провести заседания  по анализу участия обучающихся и результатов школьного тура олимпиады. </w:t>
      </w:r>
      <w:r w:rsidR="00FC3FF5" w:rsidRPr="005A2DAD">
        <w:rPr>
          <w:rFonts w:eastAsia="Liberation Sans"/>
          <w:color w:val="000000"/>
        </w:rPr>
        <w:t>Обеспечить методическое сопровождение работы с одаренными детьми</w:t>
      </w:r>
    </w:p>
    <w:p w:rsidR="00FC3FF5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(повышение уровня профессионального мастерства педагогов, организация обмена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обеспечить дифференцированный подход на уроках и внеурочных занятиях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с одаренными детьми, выстраивание индивидуальной образовательной траектории для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каждого обучающегося, проявляющего интерес к отдельным предметам;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при подготовке к различным этапам ВсОШ использовать возможности</w:t>
      </w:r>
    </w:p>
    <w:p w:rsidR="007D5816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150"/>
        <w:ind w:left="120"/>
        <w:jc w:val="both"/>
        <w:rPr>
          <w:rFonts w:eastAsia="PT Sans"/>
        </w:rPr>
      </w:pPr>
      <w:r w:rsidRPr="005A2DAD">
        <w:rPr>
          <w:rFonts w:eastAsia="Liberation Sans"/>
          <w:color w:val="000000"/>
        </w:rPr>
        <w:t>интернет- ресурсов, цифровых технологий и других доступных форм обучения;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обеспечить системный и качественный уровень подготовки обучающихся к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различным этапам ВОШ, опережающее прохождение программного материала с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использованием заданий повышенной сложности, развивающие творческие способности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предусмотреть различные формы работы по повышению мотивации и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результативности, учащихся в участии в различных этапах ВсОШ, через урочную и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внеурочную деятельность, самоподготовку обучающихся.</w:t>
      </w:r>
      <w:r w:rsidR="00EC2447" w:rsidRPr="005A2DAD">
        <w:rPr>
          <w:rFonts w:eastAsia="Liberation Sans"/>
          <w:color w:val="000000"/>
        </w:rPr>
        <w:t xml:space="preserve"> </w:t>
      </w:r>
      <w:r w:rsidR="00EC2447" w:rsidRPr="005A2DAD">
        <w:rPr>
          <w:rFonts w:eastAsia="PT Sans"/>
          <w:color w:val="000000"/>
        </w:rPr>
        <w:t>Придать работе практический характер, проводить работу в течение всего года для получения положительного результата.</w:t>
      </w:r>
    </w:p>
    <w:p w:rsidR="00FC3FF5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 xml:space="preserve">          5. Победители школьного этапа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предметных олимпиад продемонстрировали достаточный уровень усвоения учебного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материала, применение его на творческом уровне, нестандартный подход к решению</w:t>
      </w:r>
      <w:r w:rsidRPr="005A2DAD">
        <w:rPr>
          <w:rFonts w:eastAsia="Liberation Sans"/>
        </w:rPr>
        <w:t xml:space="preserve"> </w:t>
      </w:r>
      <w:r w:rsidRPr="005A2DAD">
        <w:rPr>
          <w:rFonts w:eastAsia="Liberation Sans"/>
          <w:color w:val="000000"/>
        </w:rPr>
        <w:t>заданий. Вместе с тем в целом уровень подготовки школьников к участию в школьном</w:t>
      </w:r>
    </w:p>
    <w:p w:rsidR="00FC3FF5" w:rsidRPr="005A2DAD" w:rsidRDefault="00FC3FF5" w:rsidP="00387F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Liberation Sans"/>
        </w:rPr>
      </w:pPr>
      <w:r w:rsidRPr="005A2DAD">
        <w:rPr>
          <w:rFonts w:eastAsia="Liberation Sans"/>
          <w:color w:val="000000"/>
        </w:rPr>
        <w:t>этапе олимпиады не достаточный, так как по отдельным предметам отсутствуют победители и призеры.</w:t>
      </w:r>
    </w:p>
    <w:p w:rsidR="007D5816" w:rsidRPr="005A2DAD" w:rsidRDefault="005A2DAD" w:rsidP="00387FD2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5A2DAD">
        <w:rPr>
          <w:sz w:val="24"/>
          <w:szCs w:val="24"/>
        </w:rPr>
        <w:t>6</w:t>
      </w:r>
      <w:r w:rsidR="00184754" w:rsidRPr="005A2DAD">
        <w:rPr>
          <w:sz w:val="24"/>
          <w:szCs w:val="24"/>
        </w:rPr>
        <w:t>.</w:t>
      </w:r>
      <w:r w:rsidRPr="005A2DAD">
        <w:rPr>
          <w:sz w:val="24"/>
          <w:szCs w:val="24"/>
        </w:rPr>
        <w:t xml:space="preserve"> </w:t>
      </w:r>
      <w:r w:rsidR="00184754" w:rsidRPr="005A2DAD">
        <w:rPr>
          <w:sz w:val="24"/>
          <w:szCs w:val="24"/>
        </w:rPr>
        <w:t>Провести работу по подготовке призеров и победителей к муниципальному этапу.</w:t>
      </w:r>
    </w:p>
    <w:p w:rsidR="007D5816" w:rsidRPr="005A2DAD" w:rsidRDefault="007D5816" w:rsidP="00387FD2">
      <w:pPr>
        <w:pStyle w:val="a4"/>
        <w:jc w:val="both"/>
        <w:rPr>
          <w:sz w:val="24"/>
          <w:szCs w:val="24"/>
        </w:rPr>
      </w:pPr>
    </w:p>
    <w:p w:rsidR="005A2DAD" w:rsidRDefault="005A2DAD">
      <w:pPr>
        <w:jc w:val="both"/>
      </w:pPr>
    </w:p>
    <w:p w:rsidR="005A2DAD" w:rsidRDefault="005A2DAD">
      <w:pPr>
        <w:jc w:val="both"/>
      </w:pPr>
    </w:p>
    <w:p w:rsidR="005A2DAD" w:rsidRDefault="005A2DAD">
      <w:pPr>
        <w:jc w:val="both"/>
      </w:pPr>
    </w:p>
    <w:p w:rsidR="007D5816" w:rsidRPr="005A2DAD" w:rsidRDefault="00184754">
      <w:pPr>
        <w:jc w:val="both"/>
      </w:pPr>
      <w:r w:rsidRPr="005A2DAD">
        <w:t xml:space="preserve">Составил:   </w:t>
      </w:r>
      <w:r w:rsidR="005A2DAD" w:rsidRPr="005A2DAD">
        <w:t xml:space="preserve"> </w:t>
      </w:r>
      <w:r w:rsidRPr="005A2DAD">
        <w:t>заместитель директора по УВР</w:t>
      </w:r>
      <w:r w:rsidR="005A2DAD" w:rsidRPr="005A2DAD">
        <w:t xml:space="preserve">   </w:t>
      </w:r>
      <w:r w:rsidRPr="005A2DAD">
        <w:t>Суфиярова О.И. __________________</w:t>
      </w:r>
    </w:p>
    <w:sectPr w:rsidR="007D5816" w:rsidRPr="005A2DAD">
      <w:headerReference w:type="default" r:id="rId24"/>
      <w:pgSz w:w="11906" w:h="16838"/>
      <w:pgMar w:top="720" w:right="720" w:bottom="720" w:left="720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01" w:rsidRDefault="00381601">
      <w:r>
        <w:separator/>
      </w:r>
    </w:p>
  </w:endnote>
  <w:endnote w:type="continuationSeparator" w:id="0">
    <w:p w:rsidR="00381601" w:rsidRDefault="003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01" w:rsidRDefault="00381601">
      <w:r>
        <w:separator/>
      </w:r>
    </w:p>
  </w:footnote>
  <w:footnote w:type="continuationSeparator" w:id="0">
    <w:p w:rsidR="00381601" w:rsidRDefault="0038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C5" w:rsidRDefault="002F2BC5">
    <w:pPr>
      <w:pStyle w:val="ab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87FD2">
      <w:rPr>
        <w:rFonts w:ascii="Liberation Serif" w:hAnsi="Liberation Serif" w:cs="Liberation Serif"/>
        <w:noProof/>
        <w:sz w:val="28"/>
        <w:szCs w:val="28"/>
      </w:rPr>
      <w:t>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2F2BC5" w:rsidRDefault="002F2BC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E71"/>
    <w:multiLevelType w:val="hybridMultilevel"/>
    <w:tmpl w:val="C8E23D34"/>
    <w:lvl w:ilvl="0" w:tplc="6B2CF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BD027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E72AC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 w:tplc="B6186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DF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67B0A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 w:tplc="9E34C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C97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C592E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2102111C"/>
    <w:multiLevelType w:val="hybridMultilevel"/>
    <w:tmpl w:val="46AA3FCC"/>
    <w:lvl w:ilvl="0" w:tplc="FF90F304">
      <w:start w:val="1"/>
      <w:numFmt w:val="decimal"/>
      <w:lvlText w:val="%1."/>
      <w:lvlJc w:val="left"/>
    </w:lvl>
    <w:lvl w:ilvl="1" w:tplc="82CA2360">
      <w:start w:val="1"/>
      <w:numFmt w:val="lowerLetter"/>
      <w:lvlText w:val="%2."/>
      <w:lvlJc w:val="left"/>
      <w:pPr>
        <w:ind w:left="1440" w:hanging="360"/>
      </w:pPr>
    </w:lvl>
    <w:lvl w:ilvl="2" w:tplc="5F78FAD2">
      <w:start w:val="1"/>
      <w:numFmt w:val="lowerRoman"/>
      <w:lvlText w:val="%3."/>
      <w:lvlJc w:val="right"/>
      <w:pPr>
        <w:ind w:left="2160" w:hanging="180"/>
      </w:pPr>
    </w:lvl>
    <w:lvl w:ilvl="3" w:tplc="F4588E0C">
      <w:start w:val="1"/>
      <w:numFmt w:val="decimal"/>
      <w:lvlText w:val="%4."/>
      <w:lvlJc w:val="left"/>
      <w:pPr>
        <w:ind w:left="2880" w:hanging="360"/>
      </w:pPr>
    </w:lvl>
    <w:lvl w:ilvl="4" w:tplc="FBEACD54">
      <w:start w:val="1"/>
      <w:numFmt w:val="lowerLetter"/>
      <w:lvlText w:val="%5."/>
      <w:lvlJc w:val="left"/>
      <w:pPr>
        <w:ind w:left="3600" w:hanging="360"/>
      </w:pPr>
    </w:lvl>
    <w:lvl w:ilvl="5" w:tplc="A400451C">
      <w:start w:val="1"/>
      <w:numFmt w:val="lowerRoman"/>
      <w:lvlText w:val="%6."/>
      <w:lvlJc w:val="right"/>
      <w:pPr>
        <w:ind w:left="4320" w:hanging="180"/>
      </w:pPr>
    </w:lvl>
    <w:lvl w:ilvl="6" w:tplc="CD5E3C24">
      <w:start w:val="1"/>
      <w:numFmt w:val="decimal"/>
      <w:lvlText w:val="%7."/>
      <w:lvlJc w:val="left"/>
      <w:pPr>
        <w:ind w:left="5040" w:hanging="360"/>
      </w:pPr>
    </w:lvl>
    <w:lvl w:ilvl="7" w:tplc="B9A0AD10">
      <w:start w:val="1"/>
      <w:numFmt w:val="lowerLetter"/>
      <w:lvlText w:val="%8."/>
      <w:lvlJc w:val="left"/>
      <w:pPr>
        <w:ind w:left="5760" w:hanging="360"/>
      </w:pPr>
    </w:lvl>
    <w:lvl w:ilvl="8" w:tplc="C6DC84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C9C"/>
    <w:multiLevelType w:val="hybridMultilevel"/>
    <w:tmpl w:val="0B46DD42"/>
    <w:lvl w:ilvl="0" w:tplc="EBBAD9F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47C36CE">
      <w:start w:val="1"/>
      <w:numFmt w:val="none"/>
      <w:suff w:val="nothing"/>
      <w:lvlText w:val=""/>
      <w:lvlJc w:val="left"/>
      <w:pPr>
        <w:ind w:left="0" w:firstLine="0"/>
      </w:pPr>
    </w:lvl>
    <w:lvl w:ilvl="2" w:tplc="10003B0E">
      <w:start w:val="1"/>
      <w:numFmt w:val="none"/>
      <w:suff w:val="nothing"/>
      <w:lvlText w:val=""/>
      <w:lvlJc w:val="left"/>
      <w:pPr>
        <w:ind w:left="0" w:firstLine="0"/>
      </w:pPr>
    </w:lvl>
    <w:lvl w:ilvl="3" w:tplc="0A2A6522">
      <w:start w:val="1"/>
      <w:numFmt w:val="none"/>
      <w:suff w:val="nothing"/>
      <w:lvlText w:val=""/>
      <w:lvlJc w:val="left"/>
      <w:pPr>
        <w:ind w:left="0" w:firstLine="0"/>
      </w:pPr>
    </w:lvl>
    <w:lvl w:ilvl="4" w:tplc="5BCC1ACA">
      <w:start w:val="1"/>
      <w:numFmt w:val="none"/>
      <w:suff w:val="nothing"/>
      <w:lvlText w:val=""/>
      <w:lvlJc w:val="left"/>
      <w:pPr>
        <w:ind w:left="0" w:firstLine="0"/>
      </w:pPr>
    </w:lvl>
    <w:lvl w:ilvl="5" w:tplc="3698B6D6">
      <w:start w:val="1"/>
      <w:numFmt w:val="none"/>
      <w:suff w:val="nothing"/>
      <w:lvlText w:val=""/>
      <w:lvlJc w:val="left"/>
      <w:pPr>
        <w:ind w:left="0" w:firstLine="0"/>
      </w:pPr>
    </w:lvl>
    <w:lvl w:ilvl="6" w:tplc="B2EA37F6">
      <w:start w:val="1"/>
      <w:numFmt w:val="none"/>
      <w:suff w:val="nothing"/>
      <w:lvlText w:val=""/>
      <w:lvlJc w:val="left"/>
      <w:pPr>
        <w:ind w:left="0" w:firstLine="0"/>
      </w:pPr>
    </w:lvl>
    <w:lvl w:ilvl="7" w:tplc="442E236E">
      <w:start w:val="1"/>
      <w:numFmt w:val="none"/>
      <w:suff w:val="nothing"/>
      <w:lvlText w:val=""/>
      <w:lvlJc w:val="left"/>
      <w:pPr>
        <w:ind w:left="0" w:firstLine="0"/>
      </w:pPr>
    </w:lvl>
    <w:lvl w:ilvl="8" w:tplc="AB881F0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5517F3"/>
    <w:multiLevelType w:val="hybridMultilevel"/>
    <w:tmpl w:val="18CEFD40"/>
    <w:lvl w:ilvl="0" w:tplc="3C48093E">
      <w:start w:val="1"/>
      <w:numFmt w:val="decimal"/>
      <w:lvlText w:val="%1."/>
      <w:lvlJc w:val="left"/>
    </w:lvl>
    <w:lvl w:ilvl="1" w:tplc="09009FC0">
      <w:start w:val="1"/>
      <w:numFmt w:val="lowerLetter"/>
      <w:lvlText w:val="%2."/>
      <w:lvlJc w:val="left"/>
      <w:pPr>
        <w:ind w:left="1440" w:hanging="360"/>
      </w:pPr>
    </w:lvl>
    <w:lvl w:ilvl="2" w:tplc="062E77EE">
      <w:start w:val="1"/>
      <w:numFmt w:val="lowerRoman"/>
      <w:lvlText w:val="%3."/>
      <w:lvlJc w:val="right"/>
      <w:pPr>
        <w:ind w:left="2160" w:hanging="180"/>
      </w:pPr>
    </w:lvl>
    <w:lvl w:ilvl="3" w:tplc="6F3A9A4A">
      <w:start w:val="1"/>
      <w:numFmt w:val="decimal"/>
      <w:lvlText w:val="%4."/>
      <w:lvlJc w:val="left"/>
      <w:pPr>
        <w:ind w:left="2880" w:hanging="360"/>
      </w:pPr>
    </w:lvl>
    <w:lvl w:ilvl="4" w:tplc="B0A42D92">
      <w:start w:val="1"/>
      <w:numFmt w:val="lowerLetter"/>
      <w:lvlText w:val="%5."/>
      <w:lvlJc w:val="left"/>
      <w:pPr>
        <w:ind w:left="3600" w:hanging="360"/>
      </w:pPr>
    </w:lvl>
    <w:lvl w:ilvl="5" w:tplc="A7D4F83E">
      <w:start w:val="1"/>
      <w:numFmt w:val="lowerRoman"/>
      <w:lvlText w:val="%6."/>
      <w:lvlJc w:val="right"/>
      <w:pPr>
        <w:ind w:left="4320" w:hanging="180"/>
      </w:pPr>
    </w:lvl>
    <w:lvl w:ilvl="6" w:tplc="EE980466">
      <w:start w:val="1"/>
      <w:numFmt w:val="decimal"/>
      <w:lvlText w:val="%7."/>
      <w:lvlJc w:val="left"/>
      <w:pPr>
        <w:ind w:left="5040" w:hanging="360"/>
      </w:pPr>
    </w:lvl>
    <w:lvl w:ilvl="7" w:tplc="194A8A0C">
      <w:start w:val="1"/>
      <w:numFmt w:val="lowerLetter"/>
      <w:lvlText w:val="%8."/>
      <w:lvlJc w:val="left"/>
      <w:pPr>
        <w:ind w:left="5760" w:hanging="360"/>
      </w:pPr>
    </w:lvl>
    <w:lvl w:ilvl="8" w:tplc="7B063C8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AB9"/>
    <w:multiLevelType w:val="hybridMultilevel"/>
    <w:tmpl w:val="FD540FCC"/>
    <w:lvl w:ilvl="0" w:tplc="403C974C">
      <w:start w:val="1"/>
      <w:numFmt w:val="decimal"/>
      <w:lvlText w:val="%1."/>
      <w:lvlJc w:val="left"/>
    </w:lvl>
    <w:lvl w:ilvl="1" w:tplc="C18A4FD8">
      <w:start w:val="1"/>
      <w:numFmt w:val="lowerLetter"/>
      <w:lvlText w:val="%2."/>
      <w:lvlJc w:val="left"/>
      <w:pPr>
        <w:ind w:left="1440" w:hanging="360"/>
      </w:pPr>
    </w:lvl>
    <w:lvl w:ilvl="2" w:tplc="A04ABBC8">
      <w:start w:val="1"/>
      <w:numFmt w:val="lowerRoman"/>
      <w:lvlText w:val="%3."/>
      <w:lvlJc w:val="right"/>
      <w:pPr>
        <w:ind w:left="2160" w:hanging="180"/>
      </w:pPr>
    </w:lvl>
    <w:lvl w:ilvl="3" w:tplc="65ACE5AE">
      <w:start w:val="1"/>
      <w:numFmt w:val="decimal"/>
      <w:lvlText w:val="%4."/>
      <w:lvlJc w:val="left"/>
      <w:pPr>
        <w:ind w:left="2880" w:hanging="360"/>
      </w:pPr>
    </w:lvl>
    <w:lvl w:ilvl="4" w:tplc="057A85F4">
      <w:start w:val="1"/>
      <w:numFmt w:val="lowerLetter"/>
      <w:lvlText w:val="%5."/>
      <w:lvlJc w:val="left"/>
      <w:pPr>
        <w:ind w:left="3600" w:hanging="360"/>
      </w:pPr>
    </w:lvl>
    <w:lvl w:ilvl="5" w:tplc="763E8806">
      <w:start w:val="1"/>
      <w:numFmt w:val="lowerRoman"/>
      <w:lvlText w:val="%6."/>
      <w:lvlJc w:val="right"/>
      <w:pPr>
        <w:ind w:left="4320" w:hanging="180"/>
      </w:pPr>
    </w:lvl>
    <w:lvl w:ilvl="6" w:tplc="E4B6B198">
      <w:start w:val="1"/>
      <w:numFmt w:val="decimal"/>
      <w:lvlText w:val="%7."/>
      <w:lvlJc w:val="left"/>
      <w:pPr>
        <w:ind w:left="5040" w:hanging="360"/>
      </w:pPr>
    </w:lvl>
    <w:lvl w:ilvl="7" w:tplc="BA7CA2EC">
      <w:start w:val="1"/>
      <w:numFmt w:val="lowerLetter"/>
      <w:lvlText w:val="%8."/>
      <w:lvlJc w:val="left"/>
      <w:pPr>
        <w:ind w:left="5760" w:hanging="360"/>
      </w:pPr>
    </w:lvl>
    <w:lvl w:ilvl="8" w:tplc="DB6A1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6"/>
    <w:rsid w:val="00184754"/>
    <w:rsid w:val="00226CD7"/>
    <w:rsid w:val="002F2BC5"/>
    <w:rsid w:val="00332714"/>
    <w:rsid w:val="00367F92"/>
    <w:rsid w:val="00381601"/>
    <w:rsid w:val="00387FD2"/>
    <w:rsid w:val="005A2DAD"/>
    <w:rsid w:val="00682E19"/>
    <w:rsid w:val="00725772"/>
    <w:rsid w:val="007D5816"/>
    <w:rsid w:val="00BE61AF"/>
    <w:rsid w:val="00C85487"/>
    <w:rsid w:val="00CA2583"/>
    <w:rsid w:val="00D27747"/>
    <w:rsid w:val="00E33F9B"/>
    <w:rsid w:val="00EC2447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12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qFormat/>
    <w:rPr>
      <w:color w:val="0563C1"/>
      <w:u w:val="single"/>
    </w:rPr>
  </w:style>
  <w:style w:type="paragraph" w:styleId="af0">
    <w:name w:val="footnote text"/>
    <w:basedOn w:val="a"/>
    <w:link w:val="13"/>
    <w:qFormat/>
    <w:rPr>
      <w:sz w:val="20"/>
      <w:szCs w:val="20"/>
    </w:rPr>
  </w:style>
  <w:style w:type="character" w:customStyle="1" w:styleId="13">
    <w:name w:val="Текст сноски Знак1"/>
    <w:link w:val="af0"/>
    <w:uiPriority w:val="99"/>
    <w:rPr>
      <w:sz w:val="18"/>
    </w:rPr>
  </w:style>
  <w:style w:type="character" w:styleId="af1">
    <w:name w:val="footnote reference"/>
    <w:basedOn w:val="a0"/>
    <w:rPr>
      <w:position w:val="20"/>
      <w:sz w:val="13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Знак"/>
    <w:qFormat/>
    <w:rPr>
      <w:rFonts w:ascii="Courier New" w:hAnsi="Courier New"/>
    </w:rPr>
  </w:style>
  <w:style w:type="character" w:customStyle="1" w:styleId="15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16">
    <w:name w:val="Дата1"/>
    <w:qFormat/>
  </w:style>
  <w:style w:type="character" w:customStyle="1" w:styleId="place">
    <w:name w:val="place"/>
    <w:qFormat/>
  </w:style>
  <w:style w:type="character" w:customStyle="1" w:styleId="afa">
    <w:name w:val="Основной текст Знак"/>
    <w:basedOn w:val="a0"/>
    <w:qFormat/>
    <w:rPr>
      <w:sz w:val="28"/>
    </w:rPr>
  </w:style>
  <w:style w:type="character" w:customStyle="1" w:styleId="afb">
    <w:name w:val="Текст сноски Знак"/>
    <w:basedOn w:val="a0"/>
    <w:qFormat/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js-phone-number">
    <w:name w:val="js-phone-number"/>
    <w:basedOn w:val="a0"/>
    <w:qFormat/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qFormat/>
  </w:style>
  <w:style w:type="character" w:customStyle="1" w:styleId="rpc41">
    <w:name w:val="_rpc_41"/>
    <w:basedOn w:val="a0"/>
    <w:qFormat/>
  </w:style>
  <w:style w:type="character" w:customStyle="1" w:styleId="afc">
    <w:name w:val="Текст примечания Знак"/>
    <w:basedOn w:val="a0"/>
    <w:qFormat/>
  </w:style>
  <w:style w:type="character" w:customStyle="1" w:styleId="WWCharLFO1LVL1">
    <w:name w:val="WW_CharLFO1LVL1"/>
    <w:qFormat/>
    <w:rPr>
      <w:sz w:val="24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aff">
    <w:name w:val="Прижатый влево"/>
    <w:basedOn w:val="a"/>
    <w:next w:val="a"/>
    <w:qFormat/>
    <w:rPr>
      <w:rFonts w:ascii="Arial" w:hAnsi="Arial"/>
      <w:sz w:val="20"/>
      <w:szCs w:val="20"/>
    </w:rPr>
  </w:style>
  <w:style w:type="paragraph" w:styleId="ab">
    <w:name w:val="header"/>
    <w:basedOn w:val="a"/>
    <w:link w:val="10"/>
    <w:pPr>
      <w:suppressLineNumbers/>
      <w:tabs>
        <w:tab w:val="center" w:pos="4819"/>
        <w:tab w:val="right" w:pos="9638"/>
      </w:tabs>
    </w:pPr>
  </w:style>
  <w:style w:type="paragraph" w:styleId="aff0">
    <w:name w:val="Body Text"/>
    <w:basedOn w:val="a"/>
    <w:qFormat/>
    <w:pPr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qFormat/>
    <w:pPr>
      <w:widowControl w:val="0"/>
      <w:spacing w:line="301" w:lineRule="exact"/>
      <w:ind w:left="159" w:right="151"/>
      <w:jc w:val="center"/>
    </w:pPr>
    <w:rPr>
      <w:sz w:val="22"/>
      <w:szCs w:val="22"/>
      <w:lang w:eastAsia="en-US"/>
    </w:rPr>
  </w:style>
  <w:style w:type="paragraph" w:styleId="aff1">
    <w:name w:val="Normal (Web)"/>
    <w:basedOn w:val="a"/>
    <w:qFormat/>
    <w:pPr>
      <w:spacing w:before="100" w:after="115"/>
    </w:pPr>
    <w:rPr>
      <w:color w:val="000000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12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qFormat/>
    <w:rPr>
      <w:color w:val="0563C1"/>
      <w:u w:val="single"/>
    </w:rPr>
  </w:style>
  <w:style w:type="paragraph" w:styleId="af0">
    <w:name w:val="footnote text"/>
    <w:basedOn w:val="a"/>
    <w:link w:val="13"/>
    <w:qFormat/>
    <w:rPr>
      <w:sz w:val="20"/>
      <w:szCs w:val="20"/>
    </w:rPr>
  </w:style>
  <w:style w:type="character" w:customStyle="1" w:styleId="13">
    <w:name w:val="Текст сноски Знак1"/>
    <w:link w:val="af0"/>
    <w:uiPriority w:val="99"/>
    <w:rPr>
      <w:sz w:val="18"/>
    </w:rPr>
  </w:style>
  <w:style w:type="character" w:styleId="af1">
    <w:name w:val="footnote reference"/>
    <w:basedOn w:val="a0"/>
    <w:rPr>
      <w:position w:val="20"/>
      <w:sz w:val="13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Знак"/>
    <w:qFormat/>
    <w:rPr>
      <w:rFonts w:ascii="Courier New" w:hAnsi="Courier New"/>
    </w:rPr>
  </w:style>
  <w:style w:type="character" w:customStyle="1" w:styleId="15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16">
    <w:name w:val="Дата1"/>
    <w:qFormat/>
  </w:style>
  <w:style w:type="character" w:customStyle="1" w:styleId="place">
    <w:name w:val="place"/>
    <w:qFormat/>
  </w:style>
  <w:style w:type="character" w:customStyle="1" w:styleId="afa">
    <w:name w:val="Основной текст Знак"/>
    <w:basedOn w:val="a0"/>
    <w:qFormat/>
    <w:rPr>
      <w:sz w:val="28"/>
    </w:rPr>
  </w:style>
  <w:style w:type="character" w:customStyle="1" w:styleId="afb">
    <w:name w:val="Текст сноски Знак"/>
    <w:basedOn w:val="a0"/>
    <w:qFormat/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js-phone-number">
    <w:name w:val="js-phone-number"/>
    <w:basedOn w:val="a0"/>
    <w:qFormat/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qFormat/>
  </w:style>
  <w:style w:type="character" w:customStyle="1" w:styleId="rpc41">
    <w:name w:val="_rpc_41"/>
    <w:basedOn w:val="a0"/>
    <w:qFormat/>
  </w:style>
  <w:style w:type="character" w:customStyle="1" w:styleId="afc">
    <w:name w:val="Текст примечания Знак"/>
    <w:basedOn w:val="a0"/>
    <w:qFormat/>
  </w:style>
  <w:style w:type="character" w:customStyle="1" w:styleId="WWCharLFO1LVL1">
    <w:name w:val="WW_CharLFO1LVL1"/>
    <w:qFormat/>
    <w:rPr>
      <w:sz w:val="24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aff">
    <w:name w:val="Прижатый влево"/>
    <w:basedOn w:val="a"/>
    <w:next w:val="a"/>
    <w:qFormat/>
    <w:rPr>
      <w:rFonts w:ascii="Arial" w:hAnsi="Arial"/>
      <w:sz w:val="20"/>
      <w:szCs w:val="20"/>
    </w:rPr>
  </w:style>
  <w:style w:type="paragraph" w:styleId="ab">
    <w:name w:val="header"/>
    <w:basedOn w:val="a"/>
    <w:link w:val="10"/>
    <w:pPr>
      <w:suppressLineNumbers/>
      <w:tabs>
        <w:tab w:val="center" w:pos="4819"/>
        <w:tab w:val="right" w:pos="9638"/>
      </w:tabs>
    </w:pPr>
  </w:style>
  <w:style w:type="paragraph" w:styleId="aff0">
    <w:name w:val="Body Text"/>
    <w:basedOn w:val="a"/>
    <w:qFormat/>
    <w:pPr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qFormat/>
    <w:pPr>
      <w:widowControl w:val="0"/>
      <w:spacing w:line="301" w:lineRule="exact"/>
      <w:ind w:left="159" w:right="151"/>
      <w:jc w:val="center"/>
    </w:pPr>
    <w:rPr>
      <w:sz w:val="22"/>
      <w:szCs w:val="22"/>
      <w:lang w:eastAsia="en-US"/>
    </w:rPr>
  </w:style>
  <w:style w:type="paragraph" w:styleId="aff1">
    <w:name w:val="Normal (Web)"/>
    <w:basedOn w:val="a"/>
    <w:qFormat/>
    <w:pPr>
      <w:spacing w:before="100" w:after="115"/>
    </w:pPr>
    <w:rPr>
      <w:color w:val="000000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Английский язык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'Лист1'!$B$2:$I$2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'Лист1'!$B$3:$I$3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'Лист1'!$A$4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'Лист1'!$B$2:$I$2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'Лист1'!$A$5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'Лист1'!$B$2:$I$2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1083008"/>
        <c:axId val="121084928"/>
      </c:barChart>
      <c:catAx>
        <c:axId val="12108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21084928"/>
        <c:crosses val="autoZero"/>
        <c:auto val="1"/>
        <c:lblAlgn val="ctr"/>
        <c:lblOffset val="100"/>
        <c:noMultiLvlLbl val="0"/>
      </c:catAx>
      <c:valAx>
        <c:axId val="121084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083008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технология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'Лист1'!$A$58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'Лист1'!$B$57:$I$57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'Лист1'!$B$58:$I$58</c:f>
              <c:numCache>
                <c:formatCode>General</c:formatCode>
                <c:ptCount val="8"/>
                <c:pt idx="1">
                  <c:v>11</c:v>
                </c:pt>
                <c:pt idx="2">
                  <c:v>5</c:v>
                </c:pt>
                <c:pt idx="3">
                  <c:v>5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'Лист1'!$A$59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'Лист1'!$B$57:$I$57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'Лист1'!$B$59:$I$59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'Лист1'!$A$60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'Лист1'!$B$57:$I$57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'Лист1'!$B$60:$I$60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905536"/>
        <c:axId val="99907072"/>
      </c:barChart>
      <c:catAx>
        <c:axId val="9990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907072"/>
        <c:crosses val="autoZero"/>
        <c:auto val="1"/>
        <c:lblAlgn val="ctr"/>
        <c:lblOffset val="100"/>
        <c:noMultiLvlLbl val="0"/>
      </c:catAx>
      <c:valAx>
        <c:axId val="99907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905536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'Лист1'!$A$64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'Лист1'!$B$63:$I$63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'Лист1'!$B$64:$I$64</c:f>
              <c:numCache>
                <c:formatCode>General</c:formatCode>
                <c:ptCount val="8"/>
                <c:pt idx="2">
                  <c:v>2</c:v>
                </c:pt>
                <c:pt idx="3">
                  <c:v>3</c:v>
                </c:pt>
                <c:pt idx="5">
                  <c:v>2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'Лист1'!$A$65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'Лист1'!$B$63:$I$63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'Лист1'!$B$65:$I$65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'Лист1'!$A$66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'Лист1'!$B$63:$I$63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'Лист1'!$B$66:$I$66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0004224"/>
        <c:axId val="100005760"/>
      </c:barChart>
      <c:catAx>
        <c:axId val="10000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0005760"/>
        <c:crosses val="autoZero"/>
        <c:auto val="1"/>
        <c:lblAlgn val="ctr"/>
        <c:lblOffset val="100"/>
        <c:noMultiLvlLbl val="0"/>
      </c:catAx>
      <c:valAx>
        <c:axId val="100005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004224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физкультура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'Лист1'!$A$70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'Лист1'!$B$69:$I$69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'Лист1'!$B$70:$I$70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5">
                  <c:v>2</c:v>
                </c:pt>
                <c:pt idx="7">
                  <c:v>26</c:v>
                </c:pt>
              </c:numCache>
            </c:numRef>
          </c:val>
        </c:ser>
        <c:ser>
          <c:idx val="1"/>
          <c:order val="1"/>
          <c:tx>
            <c:strRef>
              <c:f>'Лист1'!$A$71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'Лист1'!$B$69:$I$69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'Лист1'!$B$71:$I$71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'Лист1'!$A$72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'Лист1'!$B$69:$I$69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'Лист1'!$B$72:$I$72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0193024"/>
        <c:axId val="100194560"/>
      </c:barChart>
      <c:catAx>
        <c:axId val="100193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0194560"/>
        <c:crosses val="autoZero"/>
        <c:auto val="1"/>
        <c:lblAlgn val="ctr"/>
        <c:lblOffset val="100"/>
        <c:noMultiLvlLbl val="0"/>
      </c:catAx>
      <c:valAx>
        <c:axId val="100194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193024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химия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'Лист1'!$A$77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'Лист1'!$B$76:$I$76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'Лист1'!$B$77:$I$77</c:f>
              <c:numCache>
                <c:formatCode>General</c:formatCode>
                <c:ptCount val="8"/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'Лист1'!$A$78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'Лист1'!$B$76:$I$76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'Лист1'!$B$78:$I$78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'Лист1'!$A$79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'Лист1'!$B$76:$I$76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'Лист1'!$B$79:$I$79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1054336"/>
        <c:axId val="121055872"/>
      </c:barChart>
      <c:catAx>
        <c:axId val="121054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21055872"/>
        <c:crosses val="autoZero"/>
        <c:auto val="1"/>
        <c:lblAlgn val="ctr"/>
        <c:lblOffset val="100"/>
        <c:noMultiLvlLbl val="0"/>
      </c:catAx>
      <c:valAx>
        <c:axId val="121055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054336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>
                <a:solidFill>
                  <a:schemeClr val="dk1">
                    <a:lumMod val="75000"/>
                    <a:lumOff val="25000"/>
                  </a:schemeClr>
                </a:solidFill>
              </a:defRPr>
            </a:pPr>
            <a:r>
              <a:rPr lang="ru-RU"/>
              <a:t>Участие 2021-2022г.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tint val="100000"/>
                <a:alpha val="85000"/>
              </a:schemeClr>
            </a:solidFill>
            <a:ln w="9525" cap="flat" cmpd="sng" algn="ctr">
              <a:solidFill>
                <a:schemeClr val="accent1">
                  <a:tint val="100000"/>
                  <a:lumMod val="75000"/>
                </a:schemeClr>
              </a:solidFill>
              <a:round/>
            </a:ln>
          </c:spPr>
          <c:invertIfNegative val="0"/>
          <c:cat>
            <c:strRef>
              <c:f>'Лист1'!$B$82:$P$82</c:f>
              <c:strCache>
                <c:ptCount val="15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 </c:v>
                </c:pt>
                <c:pt idx="9">
                  <c:v>Русский язык</c:v>
                </c:pt>
                <c:pt idx="10">
                  <c:v>Физика</c:v>
                </c:pt>
                <c:pt idx="11">
                  <c:v>Физкльтура</c:v>
                </c:pt>
                <c:pt idx="12">
                  <c:v>Химия</c:v>
                </c:pt>
                <c:pt idx="13">
                  <c:v>Экономика</c:v>
                </c:pt>
                <c:pt idx="14">
                  <c:v>Астрономия</c:v>
                </c:pt>
              </c:strCache>
            </c:strRef>
          </c:cat>
          <c:val>
            <c:numRef>
              <c:f>'Лист1'!$B$83:$P$83</c:f>
              <c:numCache>
                <c:formatCode>0%</c:formatCode>
                <c:ptCount val="15"/>
                <c:pt idx="0">
                  <c:v>0.01</c:v>
                </c:pt>
                <c:pt idx="1">
                  <c:v>0.17</c:v>
                </c:pt>
                <c:pt idx="2">
                  <c:v>0.02</c:v>
                </c:pt>
                <c:pt idx="3">
                  <c:v>0.02</c:v>
                </c:pt>
                <c:pt idx="4">
                  <c:v>0.08</c:v>
                </c:pt>
                <c:pt idx="5">
                  <c:v>0.14000000000000001</c:v>
                </c:pt>
                <c:pt idx="6">
                  <c:v>0.31</c:v>
                </c:pt>
                <c:pt idx="7">
                  <c:v>0</c:v>
                </c:pt>
                <c:pt idx="8">
                  <c:v>0.15</c:v>
                </c:pt>
                <c:pt idx="9">
                  <c:v>0.35</c:v>
                </c:pt>
                <c:pt idx="10">
                  <c:v>0.06</c:v>
                </c:pt>
                <c:pt idx="11">
                  <c:v>7.0000000000000007E-2</c:v>
                </c:pt>
                <c:pt idx="12">
                  <c:v>7.0000000000000007E-2</c:v>
                </c:pt>
                <c:pt idx="13">
                  <c:v>0.01</c:v>
                </c:pt>
                <c:pt idx="1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1080832"/>
        <c:axId val="152756992"/>
        <c:axId val="0"/>
      </c:bar3DChart>
      <c:catAx>
        <c:axId val="1210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cap="all">
                <a:solidFill>
                  <a:schemeClr val="dk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152756992"/>
        <c:crosses val="autoZero"/>
        <c:auto val="1"/>
        <c:lblAlgn val="ctr"/>
        <c:lblOffset val="100"/>
        <c:noMultiLvlLbl val="0"/>
      </c:catAx>
      <c:valAx>
        <c:axId val="15275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dk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1210808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'Лист1'!$A$9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'Лист1'!$B$8:$I$8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'Лист1'!$B$9:$I$9</c:f>
              <c:numCache>
                <c:formatCode>General</c:formatCode>
                <c:ptCount val="8"/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'Лист1'!$A$10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'Лист1'!$B$8:$I$8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'Лист1'!$B$10:$I$10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'Лист1'!$A$11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'Лист1'!$B$8:$I$8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'Лист1'!$B$11:$I$11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7647104"/>
        <c:axId val="167727104"/>
      </c:barChart>
      <c:catAx>
        <c:axId val="167647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67727104"/>
        <c:crosses val="autoZero"/>
        <c:auto val="1"/>
        <c:lblAlgn val="ctr"/>
        <c:lblOffset val="100"/>
        <c:noMultiLvlLbl val="0"/>
      </c:catAx>
      <c:valAx>
        <c:axId val="167727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647104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'Лист1'!$A$15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'Лист1'!$B$14:$I$14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'Лист1'!$B$15:$I$15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'Лист1'!$A$16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'Лист1'!$B$14:$I$14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'Лист1'!$B$16:$I$16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'Лист1'!$A$17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'Лист1'!$B$14:$I$14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'Лист1'!$B$17:$I$17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312384"/>
        <c:axId val="99313920"/>
      </c:barChart>
      <c:catAx>
        <c:axId val="9931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312384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информатика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'Лист1'!$A$21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'Лист1'!$B$20:$I$20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'Лист1'!$B$21:$I$21</c:f>
              <c:numCache>
                <c:formatCode>General</c:formatCode>
                <c:ptCount val="8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'Лист1'!$A$22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'Лист1'!$B$20:$I$20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'Лист1'!$B$22:$I$22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'Лист1'!$A$23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'Лист1'!$B$20:$I$20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'Лист1'!$B$23:$I$23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341440"/>
        <c:axId val="99342976"/>
      </c:barChart>
      <c:catAx>
        <c:axId val="9934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342976"/>
        <c:crosses val="autoZero"/>
        <c:auto val="1"/>
        <c:lblAlgn val="ctr"/>
        <c:lblOffset val="100"/>
        <c:noMultiLvlLbl val="0"/>
      </c:catAx>
      <c:valAx>
        <c:axId val="99342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341440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'Лист1'!$A$27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'Лист1'!$B$26:$I$26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'Лист1'!$B$27:$I$27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'Лист1'!$A$28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'Лист1'!$B$26:$I$26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'Лист1'!$B$28:$I$28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'Лист1'!$A$29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'Лист1'!$B$26:$I$26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'Лист1'!$B$29:$I$29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489280"/>
        <c:axId val="99490816"/>
      </c:barChart>
      <c:catAx>
        <c:axId val="9948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490816"/>
        <c:crosses val="autoZero"/>
        <c:auto val="1"/>
        <c:lblAlgn val="ctr"/>
        <c:lblOffset val="100"/>
        <c:noMultiLvlLbl val="0"/>
      </c:catAx>
      <c:valAx>
        <c:axId val="99490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489280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литература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'Лист1'!$A$33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'Лист1'!$B$32:$I$32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'Лист1'!$B$33:$I$33</c:f>
              <c:numCache>
                <c:formatCode>General</c:formatCode>
                <c:ptCount val="8"/>
                <c:pt idx="0">
                  <c:v>13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5">
                  <c:v>3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'Лист1'!$A$34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'Лист1'!$B$32:$I$32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'Лист1'!$B$34:$I$34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'Лист1'!$A$35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'Лист1'!$B$32:$I$32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'Лист1'!$B$35:$I$35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547008"/>
        <c:axId val="99548544"/>
      </c:barChart>
      <c:catAx>
        <c:axId val="99547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548544"/>
        <c:crosses val="autoZero"/>
        <c:auto val="1"/>
        <c:lblAlgn val="ctr"/>
        <c:lblOffset val="100"/>
        <c:noMultiLvlLbl val="0"/>
      </c:catAx>
      <c:valAx>
        <c:axId val="99548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547008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'Лист1'!$A$39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'Лист1'!$B$38:$J$38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'Лист1'!$B$39:$J$39</c:f>
              <c:numCache>
                <c:formatCode>General</c:formatCode>
                <c:ptCount val="9"/>
                <c:pt idx="1">
                  <c:v>14</c:v>
                </c:pt>
                <c:pt idx="2">
                  <c:v>9</c:v>
                </c:pt>
                <c:pt idx="3">
                  <c:v>3</c:v>
                </c:pt>
                <c:pt idx="4">
                  <c:v>10</c:v>
                </c:pt>
                <c:pt idx="5">
                  <c:v>2</c:v>
                </c:pt>
                <c:pt idx="6">
                  <c:v>1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'Лист1'!$A$40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'Лист1'!$B$38:$J$38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'Лист1'!$B$40:$J$40</c:f>
              <c:numCache>
                <c:formatCode>General</c:formatCode>
                <c:ptCount val="9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23</c:v>
                </c:pt>
              </c:numCache>
            </c:numRef>
          </c:val>
        </c:ser>
        <c:ser>
          <c:idx val="2"/>
          <c:order val="2"/>
          <c:tx>
            <c:strRef>
              <c:f>'Лист1'!$A$41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'Лист1'!$B$38:$J$38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'Лист1'!$B$41:$J$41</c:f>
              <c:numCache>
                <c:formatCode>General</c:formatCode>
                <c:ptCount val="9"/>
                <c:pt idx="0">
                  <c:v>12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0</c:v>
                </c:pt>
                <c:pt idx="8">
                  <c:v>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711232"/>
        <c:axId val="99717120"/>
      </c:barChart>
      <c:catAx>
        <c:axId val="9971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717120"/>
        <c:crosses val="autoZero"/>
        <c:auto val="1"/>
        <c:lblAlgn val="ctr"/>
        <c:lblOffset val="100"/>
        <c:noMultiLvlLbl val="0"/>
      </c:catAx>
      <c:valAx>
        <c:axId val="99717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711232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обществознание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'Лист1'!$A$46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'Лист1'!$B$45:$I$45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'Лист1'!$B$46:$I$46</c:f>
              <c:numCache>
                <c:formatCode>General</c:formatCode>
                <c:ptCount val="8"/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7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'Лист1'!$A$47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'Лист1'!$B$45:$I$45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'Лист1'!$B$47:$I$47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'Лист1'!$A$48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'Лист1'!$B$45:$I$45</c:f>
              <c:strCach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всего</c:v>
                </c:pt>
              </c:strCache>
            </c:strRef>
          </c:cat>
          <c:val>
            <c:numRef>
              <c:f>'Лист1'!$B$48:$I$48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740288"/>
        <c:axId val="99824000"/>
      </c:barChart>
      <c:catAx>
        <c:axId val="99740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824000"/>
        <c:crosses val="autoZero"/>
        <c:auto val="1"/>
        <c:lblAlgn val="ctr"/>
        <c:lblOffset val="100"/>
        <c:noMultiLvlLbl val="0"/>
      </c:catAx>
      <c:valAx>
        <c:axId val="99824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740288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русский язык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'Лист1'!$A$52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'Лист1'!$B$51:$J$51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'Лист1'!$B$52:$J$52</c:f>
              <c:numCache>
                <c:formatCode>General</c:formatCode>
                <c:ptCount val="9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  <c:pt idx="8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'Лист1'!$A$53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'Лист1'!$B$51:$J$51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'Лист1'!$B$53:$J$53</c:f>
              <c:numCache>
                <c:formatCode>General</c:formatCode>
                <c:ptCount val="9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5</c:v>
                </c:pt>
                <c:pt idx="6">
                  <c:v>0</c:v>
                </c:pt>
                <c:pt idx="7">
                  <c:v>2</c:v>
                </c:pt>
                <c:pt idx="8">
                  <c:v>30</c:v>
                </c:pt>
              </c:numCache>
            </c:numRef>
          </c:val>
        </c:ser>
        <c:ser>
          <c:idx val="2"/>
          <c:order val="2"/>
          <c:tx>
            <c:strRef>
              <c:f>'Лист1'!$A$54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spcFirstLastPara="1" vertOverflow="clip" horzOverflow="clip" vert="horz" wrap="square" anchor="ctr" anchorCtr="1"/>
              <a:lstStyle/>
              <a:p>
                <a:pPr>
                  <a:defRPr sz="800" b="0" i="0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'Лист1'!$B$51:$J$51</c:f>
              <c:strCach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всего</c:v>
                </c:pt>
              </c:strCache>
            </c:strRef>
          </c:cat>
          <c:val>
            <c:numRef>
              <c:f>'Лист1'!$B$54:$J$54</c:f>
              <c:numCache>
                <c:formatCode>General</c:formatCode>
                <c:ptCount val="9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10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0</c:v>
                </c:pt>
                <c:pt idx="8">
                  <c:v>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9851264"/>
        <c:axId val="99894016"/>
      </c:barChart>
      <c:catAx>
        <c:axId val="9985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cap="all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9894016"/>
        <c:crosses val="autoZero"/>
        <c:auto val="1"/>
        <c:lblAlgn val="ctr"/>
        <c:lblOffset val="100"/>
        <c:noMultiLvlLbl val="0"/>
      </c:catAx>
      <c:valAx>
        <c:axId val="99894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851264"/>
        <c:crosses val="autoZero"/>
        <c:crossBetween val="between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FF6BE5F-A958-4AC2-8EC6-E955895D0EF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3</cp:revision>
  <dcterms:created xsi:type="dcterms:W3CDTF">2022-04-26T09:25:00Z</dcterms:created>
  <dcterms:modified xsi:type="dcterms:W3CDTF">2022-04-26T09:25:00Z</dcterms:modified>
  <dc:language>en-US</dc:language>
</cp:coreProperties>
</file>