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02" w:rsidRDefault="00A24502" w:rsidP="00A24502">
      <w:pPr>
        <w:spacing w:before="100" w:beforeAutospacing="1" w:after="100" w:afterAutospacing="1" w:line="240" w:lineRule="auto"/>
        <w:jc w:val="center"/>
        <w:outlineLvl w:val="1"/>
        <w:rPr>
          <w:rFonts w:ascii="Monotype Corsiva" w:eastAsia="Times New Roman" w:hAnsi="Monotype Corsiva" w:cs="Times New Roman"/>
          <w:b/>
          <w:bCs/>
          <w:sz w:val="48"/>
          <w:szCs w:val="36"/>
          <w:lang w:eastAsia="ru-RU"/>
        </w:rPr>
      </w:pPr>
      <w:r>
        <w:rPr>
          <w:rFonts w:ascii="Monotype Corsiva" w:eastAsia="Times New Roman" w:hAnsi="Monotype Corsiva" w:cs="Times New Roman"/>
          <w:b/>
          <w:bCs/>
          <w:sz w:val="48"/>
          <w:szCs w:val="36"/>
          <w:lang w:eastAsia="ru-RU"/>
        </w:rPr>
        <w:t xml:space="preserve">     </w:t>
      </w:r>
      <w:r w:rsidRPr="00A24502">
        <w:rPr>
          <w:rFonts w:ascii="Monotype Corsiva" w:eastAsia="Times New Roman" w:hAnsi="Monotype Corsiva" w:cs="Times New Roman"/>
          <w:b/>
          <w:bCs/>
          <w:sz w:val="48"/>
          <w:szCs w:val="36"/>
          <w:lang w:eastAsia="ru-RU"/>
        </w:rPr>
        <w:t xml:space="preserve">Защита детей от информации, </w:t>
      </w:r>
    </w:p>
    <w:p w:rsidR="00A24502" w:rsidRPr="00A24502" w:rsidRDefault="00A24502" w:rsidP="00A24502">
      <w:pPr>
        <w:spacing w:before="100" w:beforeAutospacing="1" w:after="100" w:afterAutospacing="1" w:line="240" w:lineRule="auto"/>
        <w:outlineLvl w:val="1"/>
        <w:rPr>
          <w:rFonts w:ascii="Monotype Corsiva" w:eastAsia="Times New Roman" w:hAnsi="Monotype Corsiva" w:cs="Times New Roman"/>
          <w:b/>
          <w:bCs/>
          <w:sz w:val="48"/>
          <w:szCs w:val="36"/>
          <w:lang w:eastAsia="ru-RU"/>
        </w:rPr>
      </w:pPr>
      <w:proofErr w:type="gramStart"/>
      <w:r w:rsidRPr="00A24502">
        <w:rPr>
          <w:rFonts w:ascii="Monotype Corsiva" w:eastAsia="Times New Roman" w:hAnsi="Monotype Corsiva" w:cs="Times New Roman"/>
          <w:b/>
          <w:bCs/>
          <w:sz w:val="48"/>
          <w:szCs w:val="36"/>
          <w:lang w:eastAsia="ru-RU"/>
        </w:rPr>
        <w:t>причиняющей</w:t>
      </w:r>
      <w:proofErr w:type="gramEnd"/>
      <w:r w:rsidRPr="00A24502">
        <w:rPr>
          <w:rFonts w:ascii="Monotype Corsiva" w:eastAsia="Times New Roman" w:hAnsi="Monotype Corsiva" w:cs="Times New Roman"/>
          <w:b/>
          <w:bCs/>
          <w:sz w:val="48"/>
          <w:szCs w:val="36"/>
          <w:lang w:eastAsia="ru-RU"/>
        </w:rPr>
        <w:t xml:space="preserve"> вред их здоровью</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noProof/>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495425"/>
            <wp:effectExtent l="19050" t="0" r="0" b="0"/>
            <wp:wrapSquare wrapText="bothSides"/>
            <wp:docPr id="2" name="Рисунок 2" descr="Защита детей от информации, причиняющей вред их здоров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щита детей от информации, причиняющей вред их здоровью"/>
                    <pic:cNvPicPr>
                      <a:picLocks noChangeAspect="1" noChangeArrowheads="1"/>
                    </pic:cNvPicPr>
                  </pic:nvPicPr>
                  <pic:blipFill>
                    <a:blip r:embed="rId4" cstate="print"/>
                    <a:srcRect/>
                    <a:stretch>
                      <a:fillRect/>
                    </a:stretch>
                  </pic:blipFill>
                  <pic:spPr bwMode="auto">
                    <a:xfrm>
                      <a:off x="0" y="0"/>
                      <a:ext cx="1428750" cy="1495425"/>
                    </a:xfrm>
                    <a:prstGeom prst="rect">
                      <a:avLst/>
                    </a:prstGeom>
                    <a:noFill/>
                    <a:ln w="9525">
                      <a:noFill/>
                      <a:miter lim="800000"/>
                      <a:headEnd/>
                      <a:tailEnd/>
                    </a:ln>
                  </pic:spPr>
                </pic:pic>
              </a:graphicData>
            </a:graphic>
          </wp:anchor>
        </w:drawing>
      </w:r>
      <w:r w:rsidRPr="00A24502">
        <w:rPr>
          <w:rFonts w:ascii="Times New Roman" w:eastAsia="Times New Roman" w:hAnsi="Times New Roman" w:cs="Times New Roman"/>
          <w:sz w:val="28"/>
          <w:szCs w:val="28"/>
          <w:lang w:eastAsia="ru-RU"/>
        </w:rPr>
        <w:t xml:space="preserve">Во всем мире придается большое значение защите малолетних детей и подростков от вредной для них информации в целях обеспечения их нормального физического и психологического развития. Для обеспечения необходимой защиты родители и лица, на которых возложена забота о детях, должны иметь возможность получить информацию о том, может ли нанести вред доступная детям информация. Для этого во многих странах мира осуществляется классификация информационной продукции, при этом информационному продукту присваивается возрастная категория, которая может иметь изобразительную форму в виде символа, или цифрового знака возрастного ограничения, или иного классификационного признака. </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В большинстве стран мира (Великобритания, Германия, Франция, иные государства Евросоюза, США, Австралия, Малайзия, Южная Африка) защита детей от противозаконной и вредной информации осуществляется уже более 20 лет. Жесткие правила, направленные на обеспечение защиты нравственности населения, включая детей, установлены в странах исламского мира, а также в Китае, Японии.</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24502">
        <w:rPr>
          <w:rFonts w:ascii="Times New Roman" w:eastAsia="Times New Roman" w:hAnsi="Times New Roman" w:cs="Times New Roman"/>
          <w:sz w:val="28"/>
          <w:szCs w:val="28"/>
          <w:lang w:eastAsia="ru-RU"/>
        </w:rPr>
        <w:t>Нормы международного права допускают ограничение законом свободы получать и распространять информацию и идеи, если это необходимо в интересах национальной безопасности или общественного порядка, в целях предотвращения преступлений, для охраны здоровья и нравственности, защиты репутации или прав других лиц (Международный пакт о гражданских и политических правах; Международный пакт об экономических, социальных и культурных правах;</w:t>
      </w:r>
      <w:proofErr w:type="gramEnd"/>
      <w:r w:rsidRPr="00A24502">
        <w:rPr>
          <w:rFonts w:ascii="Times New Roman" w:eastAsia="Times New Roman" w:hAnsi="Times New Roman" w:cs="Times New Roman"/>
          <w:sz w:val="28"/>
          <w:szCs w:val="28"/>
          <w:lang w:eastAsia="ru-RU"/>
        </w:rPr>
        <w:t xml:space="preserve"> </w:t>
      </w:r>
      <w:proofErr w:type="gramStart"/>
      <w:r w:rsidRPr="00A24502">
        <w:rPr>
          <w:rFonts w:ascii="Times New Roman" w:eastAsia="Times New Roman" w:hAnsi="Times New Roman" w:cs="Times New Roman"/>
          <w:sz w:val="28"/>
          <w:szCs w:val="28"/>
          <w:lang w:eastAsia="ru-RU"/>
        </w:rPr>
        <w:t>Европейская конвенция о защите прав человека и основных свобод; Всеобщая декларация прав человека; Декларация Совета Европы о средствах массовой информации и правах человека (1970 г.); Конвенция СНГ о правах и основных свободах человека).</w:t>
      </w:r>
      <w:proofErr w:type="gramEnd"/>
      <w:r w:rsidRPr="00A24502">
        <w:rPr>
          <w:rFonts w:ascii="Times New Roman" w:eastAsia="Times New Roman" w:hAnsi="Times New Roman" w:cs="Times New Roman"/>
          <w:sz w:val="28"/>
          <w:szCs w:val="28"/>
          <w:lang w:eastAsia="ru-RU"/>
        </w:rPr>
        <w:t xml:space="preserve"> В частности, Европейская конвенция о трансграничном телевидении в ст. 7 "Обязанности </w:t>
      </w:r>
      <w:proofErr w:type="spellStart"/>
      <w:r w:rsidRPr="00A24502">
        <w:rPr>
          <w:rFonts w:ascii="Times New Roman" w:eastAsia="Times New Roman" w:hAnsi="Times New Roman" w:cs="Times New Roman"/>
          <w:sz w:val="28"/>
          <w:szCs w:val="28"/>
          <w:lang w:eastAsia="ru-RU"/>
        </w:rPr>
        <w:t>телевещателя</w:t>
      </w:r>
      <w:proofErr w:type="spellEnd"/>
      <w:r w:rsidRPr="00A24502">
        <w:rPr>
          <w:rFonts w:ascii="Times New Roman" w:eastAsia="Times New Roman" w:hAnsi="Times New Roman" w:cs="Times New Roman"/>
          <w:sz w:val="28"/>
          <w:szCs w:val="28"/>
          <w:lang w:eastAsia="ru-RU"/>
        </w:rPr>
        <w:t>" предусматривает:</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"1. Все элементы программ, их представление и содержание должны обеспечивать уважение к достоинству человеческой личности и основным правам других людей. В частности, они не должны:</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а) быть непристойными и в особенности содержать порнографию;</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lastRenderedPageBreak/>
        <w:t>б) чрезмерно выделять насилие или разжигать расовую ненависть.</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2. Все программы, которые могут нанести вред физическому, умственному или нравственному развитию детей и подростков, не должны транслироваться в тот период времени, когда они могут их смотреть".</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 xml:space="preserve">Проблема защиты несовершеннолетних от агрессивного негативного воздействия современных средств массовой информации в России является крайне актуальной. </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 xml:space="preserve">29 декабря 2010 г. Президент РФ подписал </w:t>
      </w:r>
      <w:r w:rsidRPr="00A24502">
        <w:rPr>
          <w:rFonts w:ascii="Times New Roman" w:eastAsia="Times New Roman" w:hAnsi="Times New Roman" w:cs="Times New Roman"/>
          <w:b/>
          <w:bCs/>
          <w:sz w:val="28"/>
          <w:szCs w:val="28"/>
          <w:lang w:eastAsia="ru-RU"/>
        </w:rPr>
        <w:t>Федеральный закон "О защите детей от информации, причиняющей вред их здоровью и развитию", вступивший в силу 1 сентября 2012 г.</w:t>
      </w:r>
      <w:r w:rsidRPr="00A24502">
        <w:rPr>
          <w:rFonts w:ascii="Times New Roman" w:eastAsia="Times New Roman" w:hAnsi="Times New Roman" w:cs="Times New Roman"/>
          <w:sz w:val="28"/>
          <w:szCs w:val="28"/>
          <w:lang w:eastAsia="ru-RU"/>
        </w:rPr>
        <w:t xml:space="preserve"> Документ разрабатывался при участии специалистов аппарата уполномоченного при президенте РФ по правам ребенка Павла Алексеевича Астахова. </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По мнению уполномоченного по правам человека при Президенте РФ, закон соответствует мировым стандартам информационной безопасности, допускающим ограничение свободы получать и распространять информацию, если это необходимо в интересах охраны здоровья и нравственности детей.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Закон направлен на защиту детей от разрушительного, травмирующего их психику информационного воздействия, а также от информации, способной развить в ребенке порочные наклонности. Документ вводит запрет на информацию, вызывающую у детей страх, ужас и панику, а также оправдывающую насилие и противоправное поведение.</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 xml:space="preserve">Под действие Закона подпадает любая информационная продукция, которая распространяется на территории Российской Федерации: продукция средств массовой информации, печатная продукция, компьютерные программы и т.д. </w:t>
      </w:r>
      <w:proofErr w:type="gramStart"/>
      <w:r w:rsidRPr="00A24502">
        <w:rPr>
          <w:rFonts w:ascii="Times New Roman" w:eastAsia="Times New Roman" w:hAnsi="Times New Roman" w:cs="Times New Roman"/>
          <w:sz w:val="28"/>
          <w:szCs w:val="28"/>
          <w:lang w:eastAsia="ru-RU"/>
        </w:rPr>
        <w:t>Понятие "оборот информационной продукции" в соответствии с Законом толкуется широко – это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w:t>
      </w:r>
      <w:proofErr w:type="gramEnd"/>
      <w:r w:rsidRPr="00A24502">
        <w:rPr>
          <w:rFonts w:ascii="Times New Roman" w:eastAsia="Times New Roman" w:hAnsi="Times New Roman" w:cs="Times New Roman"/>
          <w:sz w:val="28"/>
          <w:szCs w:val="28"/>
          <w:lang w:eastAsia="ru-RU"/>
        </w:rPr>
        <w:t xml:space="preserve"> радиотелефонной связи. Согласно Постановлению Правительства РФ от 26.10.2012 г. № 1101 </w:t>
      </w:r>
      <w:proofErr w:type="spellStart"/>
      <w:r w:rsidRPr="00A24502">
        <w:rPr>
          <w:rFonts w:ascii="Times New Roman" w:eastAsia="Times New Roman" w:hAnsi="Times New Roman" w:cs="Times New Roman"/>
          <w:sz w:val="28"/>
          <w:szCs w:val="28"/>
          <w:lang w:eastAsia="ru-RU"/>
        </w:rPr>
        <w:t>Роскомнадзору</w:t>
      </w:r>
      <w:proofErr w:type="spellEnd"/>
      <w:r w:rsidRPr="00A24502">
        <w:rPr>
          <w:rFonts w:ascii="Times New Roman" w:eastAsia="Times New Roman" w:hAnsi="Times New Roman" w:cs="Times New Roman"/>
          <w:sz w:val="28"/>
          <w:szCs w:val="28"/>
          <w:lang w:eastAsia="ru-RU"/>
        </w:rPr>
        <w:t xml:space="preserve"> поручено вести реестр сайтов в Интернете, содержащий информацию, распространение которой в Российской Федерации запрещено.</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lastRenderedPageBreak/>
        <w:t>К информации, распространение которой среди детей определенных возрастных категорий ограничено, относится информация:</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24502">
        <w:rPr>
          <w:rFonts w:ascii="Times New Roman" w:eastAsia="Times New Roman" w:hAnsi="Times New Roman" w:cs="Times New Roman"/>
          <w:sz w:val="28"/>
          <w:szCs w:val="28"/>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 xml:space="preserve">3) </w:t>
      </w:r>
      <w:proofErr w:type="gramStart"/>
      <w:r w:rsidRPr="00A24502">
        <w:rPr>
          <w:rFonts w:ascii="Times New Roman" w:eastAsia="Times New Roman" w:hAnsi="Times New Roman" w:cs="Times New Roman"/>
          <w:sz w:val="28"/>
          <w:szCs w:val="28"/>
          <w:lang w:eastAsia="ru-RU"/>
        </w:rPr>
        <w:t>представляемая</w:t>
      </w:r>
      <w:proofErr w:type="gramEnd"/>
      <w:r w:rsidRPr="00A24502">
        <w:rPr>
          <w:rFonts w:ascii="Times New Roman" w:eastAsia="Times New Roman" w:hAnsi="Times New Roman" w:cs="Times New Roman"/>
          <w:sz w:val="28"/>
          <w:szCs w:val="28"/>
          <w:lang w:eastAsia="ru-RU"/>
        </w:rPr>
        <w:t xml:space="preserve"> в виде изображения или описания половых отношений между мужчиной и женщиной;</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 xml:space="preserve">4) </w:t>
      </w:r>
      <w:proofErr w:type="gramStart"/>
      <w:r w:rsidRPr="00A24502">
        <w:rPr>
          <w:rFonts w:ascii="Times New Roman" w:eastAsia="Times New Roman" w:hAnsi="Times New Roman" w:cs="Times New Roman"/>
          <w:sz w:val="28"/>
          <w:szCs w:val="28"/>
          <w:lang w:eastAsia="ru-RU"/>
        </w:rPr>
        <w:t>содержащая</w:t>
      </w:r>
      <w:proofErr w:type="gramEnd"/>
      <w:r w:rsidRPr="00A24502">
        <w:rPr>
          <w:rFonts w:ascii="Times New Roman" w:eastAsia="Times New Roman" w:hAnsi="Times New Roman" w:cs="Times New Roman"/>
          <w:sz w:val="28"/>
          <w:szCs w:val="28"/>
          <w:lang w:eastAsia="ru-RU"/>
        </w:rPr>
        <w:t xml:space="preserve"> бранные слова и выражения, не относящиеся к нецензурной брани.</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К информации, запрещенной для распространения среди детей, относится информация:</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 xml:space="preserve">1) </w:t>
      </w:r>
      <w:proofErr w:type="gramStart"/>
      <w:r w:rsidRPr="00A24502">
        <w:rPr>
          <w:rFonts w:ascii="Times New Roman" w:eastAsia="Times New Roman" w:hAnsi="Times New Roman" w:cs="Times New Roman"/>
          <w:sz w:val="28"/>
          <w:szCs w:val="28"/>
          <w:lang w:eastAsia="ru-RU"/>
        </w:rPr>
        <w:t>побуждающая</w:t>
      </w:r>
      <w:proofErr w:type="gramEnd"/>
      <w:r w:rsidRPr="00A24502">
        <w:rPr>
          <w:rFonts w:ascii="Times New Roman" w:eastAsia="Times New Roman" w:hAnsi="Times New Roman" w:cs="Times New Roman"/>
          <w:sz w:val="28"/>
          <w:szCs w:val="28"/>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 xml:space="preserve">2) </w:t>
      </w:r>
      <w:proofErr w:type="gramStart"/>
      <w:r w:rsidRPr="00A24502">
        <w:rPr>
          <w:rFonts w:ascii="Times New Roman" w:eastAsia="Times New Roman" w:hAnsi="Times New Roman" w:cs="Times New Roman"/>
          <w:sz w:val="28"/>
          <w:szCs w:val="28"/>
          <w:lang w:eastAsia="ru-RU"/>
        </w:rPr>
        <w:t>способная</w:t>
      </w:r>
      <w:proofErr w:type="gramEnd"/>
      <w:r w:rsidRPr="00A24502">
        <w:rPr>
          <w:rFonts w:ascii="Times New Roman" w:eastAsia="Times New Roman" w:hAnsi="Times New Roman" w:cs="Times New Roman"/>
          <w:sz w:val="28"/>
          <w:szCs w:val="28"/>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4) отрицающая семейные ценности и формирующая неуважение к родителям и (или) другим членам семьи;</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 xml:space="preserve">5) </w:t>
      </w:r>
      <w:proofErr w:type="gramStart"/>
      <w:r w:rsidRPr="00A24502">
        <w:rPr>
          <w:rFonts w:ascii="Times New Roman" w:eastAsia="Times New Roman" w:hAnsi="Times New Roman" w:cs="Times New Roman"/>
          <w:sz w:val="28"/>
          <w:szCs w:val="28"/>
          <w:lang w:eastAsia="ru-RU"/>
        </w:rPr>
        <w:t>оправдывающая</w:t>
      </w:r>
      <w:proofErr w:type="gramEnd"/>
      <w:r w:rsidRPr="00A24502">
        <w:rPr>
          <w:rFonts w:ascii="Times New Roman" w:eastAsia="Times New Roman" w:hAnsi="Times New Roman" w:cs="Times New Roman"/>
          <w:sz w:val="28"/>
          <w:szCs w:val="28"/>
          <w:lang w:eastAsia="ru-RU"/>
        </w:rPr>
        <w:t xml:space="preserve"> противоправное поведение;</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24502">
        <w:rPr>
          <w:rFonts w:ascii="Times New Roman" w:eastAsia="Times New Roman" w:hAnsi="Times New Roman" w:cs="Times New Roman"/>
          <w:sz w:val="28"/>
          <w:szCs w:val="28"/>
          <w:lang w:eastAsia="ru-RU"/>
        </w:rPr>
        <w:t>6) содержащая нецензурную брань;</w:t>
      </w:r>
      <w:proofErr w:type="gramEnd"/>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 xml:space="preserve">7) </w:t>
      </w:r>
      <w:proofErr w:type="gramStart"/>
      <w:r w:rsidRPr="00A24502">
        <w:rPr>
          <w:rFonts w:ascii="Times New Roman" w:eastAsia="Times New Roman" w:hAnsi="Times New Roman" w:cs="Times New Roman"/>
          <w:sz w:val="28"/>
          <w:szCs w:val="28"/>
          <w:lang w:eastAsia="ru-RU"/>
        </w:rPr>
        <w:t>содержащая</w:t>
      </w:r>
      <w:proofErr w:type="gramEnd"/>
      <w:r w:rsidRPr="00A24502">
        <w:rPr>
          <w:rFonts w:ascii="Times New Roman" w:eastAsia="Times New Roman" w:hAnsi="Times New Roman" w:cs="Times New Roman"/>
          <w:sz w:val="28"/>
          <w:szCs w:val="28"/>
          <w:lang w:eastAsia="ru-RU"/>
        </w:rPr>
        <w:t xml:space="preserve"> информацию порнографического характера.</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lastRenderedPageBreak/>
        <w:t>Закон ограничивает распространение информации, которая может причинить вред несовершеннолетним путем создания организационно-правовых механизмов защиты (возрастную классификацию информационной продукции, ее маркировку, применение сертифицированных технических и программно-аппаратных сре</w:t>
      </w:r>
      <w:proofErr w:type="gramStart"/>
      <w:r w:rsidRPr="00A24502">
        <w:rPr>
          <w:rFonts w:ascii="Times New Roman" w:eastAsia="Times New Roman" w:hAnsi="Times New Roman" w:cs="Times New Roman"/>
          <w:sz w:val="28"/>
          <w:szCs w:val="28"/>
          <w:lang w:eastAsia="ru-RU"/>
        </w:rPr>
        <w:t>дств в с</w:t>
      </w:r>
      <w:proofErr w:type="gramEnd"/>
      <w:r w:rsidRPr="00A24502">
        <w:rPr>
          <w:rFonts w:ascii="Times New Roman" w:eastAsia="Times New Roman" w:hAnsi="Times New Roman" w:cs="Times New Roman"/>
          <w:sz w:val="28"/>
          <w:szCs w:val="28"/>
          <w:lang w:eastAsia="ru-RU"/>
        </w:rPr>
        <w:t xml:space="preserve">ети Интернет). </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её производителем и (или) распространителем следующим образом:</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1) применительно к категории информационной продукции для детей, не достигших возраста шести лет, – в виде цифры "0" и знака "плюс";</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A24502">
        <w:rPr>
          <w:rFonts w:ascii="Times New Roman" w:eastAsia="Times New Roman" w:hAnsi="Times New Roman" w:cs="Times New Roman"/>
          <w:sz w:val="28"/>
          <w:szCs w:val="28"/>
          <w:lang w:eastAsia="ru-RU"/>
        </w:rPr>
        <w:t>о-</w:t>
      </w:r>
      <w:proofErr w:type="gramEnd"/>
      <w:r w:rsidRPr="00A24502">
        <w:rPr>
          <w:rFonts w:ascii="Times New Roman" w:eastAsia="Times New Roman" w:hAnsi="Times New Roman" w:cs="Times New Roman"/>
          <w:sz w:val="28"/>
          <w:szCs w:val="28"/>
          <w:lang w:eastAsia="ru-RU"/>
        </w:rPr>
        <w:t xml:space="preserve"> и </w:t>
      </w:r>
      <w:proofErr w:type="spellStart"/>
      <w:r w:rsidRPr="00A24502">
        <w:rPr>
          <w:rFonts w:ascii="Times New Roman" w:eastAsia="Times New Roman" w:hAnsi="Times New Roman" w:cs="Times New Roman"/>
          <w:sz w:val="28"/>
          <w:szCs w:val="28"/>
          <w:lang w:eastAsia="ru-RU"/>
        </w:rPr>
        <w:t>видеообслуживании</w:t>
      </w:r>
      <w:proofErr w:type="spellEnd"/>
      <w:r w:rsidRPr="00A24502">
        <w:rPr>
          <w:rFonts w:ascii="Times New Roman" w:eastAsia="Times New Roman" w:hAnsi="Times New Roman" w:cs="Times New Roman"/>
          <w:sz w:val="28"/>
          <w:szCs w:val="28"/>
          <w:lang w:eastAsia="ru-RU"/>
        </w:rPr>
        <w:t xml:space="preserve">. </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24502">
        <w:rPr>
          <w:rFonts w:ascii="Times New Roman" w:eastAsia="Times New Roman" w:hAnsi="Times New Roman" w:cs="Times New Roman"/>
          <w:sz w:val="28"/>
          <w:szCs w:val="28"/>
          <w:lang w:eastAsia="ru-RU"/>
        </w:rPr>
        <w:t>Информационная продукция, содержащая информацию, запрещенную к распространению среди детей,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знака информационной продукции.</w:t>
      </w:r>
      <w:proofErr w:type="gramEnd"/>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24502">
        <w:rPr>
          <w:rFonts w:ascii="Times New Roman" w:eastAsia="Times New Roman" w:hAnsi="Times New Roman" w:cs="Times New Roman"/>
          <w:sz w:val="28"/>
          <w:szCs w:val="28"/>
          <w:lang w:eastAsia="ru-RU"/>
        </w:rPr>
        <w:lastRenderedPageBreak/>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Устанавливаются требования экспертизы информационной продукции. Информационную продукцию перед выпуском в оборот необходимо будет оценивать на предмет того, может ли она повредить нравственному развитию ребенка. Такую оценку самостоятельно осуществляет производитель или распространитель информационной продукции.</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В качестве одного из способов подобной оценки Закон устанавливает возможность провести экспертизу информационной продукции. Заказчиком подобного исследования могут быть любые физические и юридические лица, а также органы государственной власти или местного самоуправления. По его итогам выносится экспертное заключение о том, содержится ли в данной продукции информация, причиняющая вред здоровью и (или) развитию детей. В случае если информационная продукция может повредить нравственному развитию ребенка, ее необходимо пометить специальным знаком информационной продукции.</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В качестве эксперта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2) являющихся производителями, распространителями информационной продукции, переданной на экспертизу, или их представителями.</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 xml:space="preserve">Разъяснены вступающие в силу с 1 сентября 2012 года новые нормы Федерального закона "О рекламе", направленные на защиту детей от информации, причиняющей вред их здоровью и развитию. Сообщается, в частности, что данное в указанном законе раскрытие термина "опасные ситуации", показ в которых несовершеннолетних как рекламного сюжета запрещен, а именно ситуации, побуждающие к совершению действий, представляющих угрозу жизни или здоровью несовершеннолетних, не являются единственно возможными опасными ситуациями. Соответственно, если в рекламе несовершеннолетние показываются в иных опасных </w:t>
      </w:r>
      <w:r w:rsidRPr="00A24502">
        <w:rPr>
          <w:rFonts w:ascii="Times New Roman" w:eastAsia="Times New Roman" w:hAnsi="Times New Roman" w:cs="Times New Roman"/>
          <w:sz w:val="28"/>
          <w:szCs w:val="28"/>
          <w:lang w:eastAsia="ru-RU"/>
        </w:rPr>
        <w:lastRenderedPageBreak/>
        <w:t>ситуациях, такая реклама также должна признаваться нарушающей Федеральный закон "О рекламе".</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 xml:space="preserve">На защиту детей от вредной информации направлены и другие законы. </w:t>
      </w:r>
      <w:proofErr w:type="gramStart"/>
      <w:r w:rsidRPr="00A24502">
        <w:rPr>
          <w:rFonts w:ascii="Times New Roman" w:eastAsia="Times New Roman" w:hAnsi="Times New Roman" w:cs="Times New Roman"/>
          <w:sz w:val="28"/>
          <w:szCs w:val="28"/>
          <w:lang w:eastAsia="ru-RU"/>
        </w:rPr>
        <w:t>В частности, в статье 14 Федерального закона "Об основных гарантиях прав ребенка в Российской Федерации" указано, что органы государственной власти РФ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w:t>
      </w:r>
      <w:proofErr w:type="gramEnd"/>
      <w:r w:rsidRPr="00A24502">
        <w:rPr>
          <w:rFonts w:ascii="Times New Roman" w:eastAsia="Times New Roman" w:hAnsi="Times New Roman" w:cs="Times New Roman"/>
          <w:sz w:val="28"/>
          <w:szCs w:val="28"/>
          <w:lang w:eastAsia="ru-RU"/>
        </w:rPr>
        <w:t xml:space="preserve">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 xml:space="preserve">В целях защиты несовершеннолетних от злоупотреблений их доверием и недостатком опыта Федеральным законом от 13 марта 2006 г. № 38-ФЗ "О рекламе" установлен комплекс ограничений при распространении рекламной продукции. </w:t>
      </w:r>
      <w:proofErr w:type="gramStart"/>
      <w:r w:rsidRPr="00A24502">
        <w:rPr>
          <w:rFonts w:ascii="Times New Roman" w:eastAsia="Times New Roman" w:hAnsi="Times New Roman" w:cs="Times New Roman"/>
          <w:sz w:val="28"/>
          <w:szCs w:val="28"/>
          <w:lang w:eastAsia="ru-RU"/>
        </w:rPr>
        <w:t>В рекламе (в том числе распространяемой в информационно-телекоммуникационных сетях) не допускаются: 1) дискредитация родителей и воспитателей, подрыв доверия к ним у несовершеннолетних; 2) побуждение несовершеннолетних к тому, чтобы они убедили родителей или других лиц приобрести рекламируемый товар; 3) создание у несовершеннолетних искаженного представления о доступности товара для семьи с любым уровнем достатка;4) создание у несовершеннолетних впечатления о том, что обладание рекламируемым товаром ставит их в предпочтительное положение перед их сверстниками; 5) формирование комплекса неполноценности у несовершеннолетних, не обладающих рекламируемым товаром; 6) показ несовершеннолетних в опасных ситуациях; 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roofErr w:type="gramEnd"/>
      <w:r w:rsidRPr="00A24502">
        <w:rPr>
          <w:rFonts w:ascii="Times New Roman" w:eastAsia="Times New Roman" w:hAnsi="Times New Roman" w:cs="Times New Roman"/>
          <w:sz w:val="28"/>
          <w:szCs w:val="28"/>
          <w:lang w:eastAsia="ru-RU"/>
        </w:rPr>
        <w:t xml:space="preserve"> 8) формирование у несовершеннолетних комплекса неполноценности, связанного с их внешней непривлекательностью.</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Законом запрещено также распространение ненадлежащей рекламы, в том числе: побуждающей к совершению противоправных действий (п. 1 ч. 4 ст. 5 Закона о рекламе); призывающей к насилию и жестокости (п. 2 ч. 4 ст. 5 Закона о рекламе); содержащей демонстрацию процессов курения и потребления алкогольной продукции, а также пива и напитков, изготавливаемых на его основе (п. 5 ст. 5 Закона о рекламе); использующей бранные слова, непристойные и оскорбительные образы, сравнения и выражения (</w:t>
      </w:r>
      <w:proofErr w:type="gramStart"/>
      <w:r w:rsidRPr="00A24502">
        <w:rPr>
          <w:rFonts w:ascii="Times New Roman" w:eastAsia="Times New Roman" w:hAnsi="Times New Roman" w:cs="Times New Roman"/>
          <w:sz w:val="28"/>
          <w:szCs w:val="28"/>
          <w:lang w:eastAsia="ru-RU"/>
        </w:rPr>
        <w:t>ч</w:t>
      </w:r>
      <w:proofErr w:type="gramEnd"/>
      <w:r w:rsidRPr="00A24502">
        <w:rPr>
          <w:rFonts w:ascii="Times New Roman" w:eastAsia="Times New Roman" w:hAnsi="Times New Roman" w:cs="Times New Roman"/>
          <w:sz w:val="28"/>
          <w:szCs w:val="28"/>
          <w:lang w:eastAsia="ru-RU"/>
        </w:rPr>
        <w:t>. 6 ст. 5 Закона о рекламе).</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lastRenderedPageBreak/>
        <w:t>Действуют ограничения для рекламы, размещаемой в детских и образовательных телепередачах, радиопрограммах и радиопередачах (</w:t>
      </w:r>
      <w:proofErr w:type="gramStart"/>
      <w:r w:rsidRPr="00A24502">
        <w:rPr>
          <w:rFonts w:ascii="Times New Roman" w:eastAsia="Times New Roman" w:hAnsi="Times New Roman" w:cs="Times New Roman"/>
          <w:sz w:val="28"/>
          <w:szCs w:val="28"/>
          <w:lang w:eastAsia="ru-RU"/>
        </w:rPr>
        <w:t>ч</w:t>
      </w:r>
      <w:proofErr w:type="gramEnd"/>
      <w:r w:rsidRPr="00A24502">
        <w:rPr>
          <w:rFonts w:ascii="Times New Roman" w:eastAsia="Times New Roman" w:hAnsi="Times New Roman" w:cs="Times New Roman"/>
          <w:sz w:val="28"/>
          <w:szCs w:val="28"/>
          <w:lang w:eastAsia="ru-RU"/>
        </w:rPr>
        <w:t xml:space="preserve">. 7 ст. 14, ч. 6 ст. 15 Закона о рекламе). </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A24502">
        <w:rPr>
          <w:rFonts w:ascii="Times New Roman" w:eastAsia="Times New Roman" w:hAnsi="Times New Roman" w:cs="Times New Roman"/>
          <w:b/>
          <w:bCs/>
          <w:sz w:val="28"/>
          <w:szCs w:val="28"/>
          <w:lang w:eastAsia="ru-RU"/>
        </w:rPr>
        <w:t>Ответственность за правонарушения в сфере защиты детей от информации, причиняющей вред их здоровью и (или) развитию</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24502">
        <w:rPr>
          <w:rFonts w:ascii="Times New Roman" w:eastAsia="Times New Roman" w:hAnsi="Times New Roman" w:cs="Times New Roman"/>
          <w:sz w:val="28"/>
          <w:szCs w:val="28"/>
          <w:lang w:eastAsia="ru-RU"/>
        </w:rPr>
        <w:t>В соответствии со ст. 6.17 Кодекса об административных правонарушениях РФ – «Нарушение законодательства Российской Федерации о защите детей от информации, причиняющей вред их здоровью и (или) развитию»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частью 2 статьи 13.21 настоящего Кодекса), если это действие не содержит уголовно наказуемого</w:t>
      </w:r>
      <w:proofErr w:type="gramEnd"/>
      <w:r w:rsidRPr="00A24502">
        <w:rPr>
          <w:rFonts w:ascii="Times New Roman" w:eastAsia="Times New Roman" w:hAnsi="Times New Roman" w:cs="Times New Roman"/>
          <w:sz w:val="28"/>
          <w:szCs w:val="28"/>
          <w:lang w:eastAsia="ru-RU"/>
        </w:rPr>
        <w:t xml:space="preserve"> деяния, – 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w:t>
      </w:r>
      <w:proofErr w:type="gramStart"/>
      <w:r w:rsidRPr="00A24502">
        <w:rPr>
          <w:rFonts w:ascii="Times New Roman" w:eastAsia="Times New Roman" w:hAnsi="Times New Roman" w:cs="Times New Roman"/>
          <w:sz w:val="28"/>
          <w:szCs w:val="28"/>
          <w:lang w:eastAsia="ru-RU"/>
        </w:rPr>
        <w:t>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 (или) административное приостановление деятельности на срок до девяноста суток.</w:t>
      </w:r>
      <w:proofErr w:type="gramEnd"/>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24502">
        <w:rPr>
          <w:rFonts w:ascii="Times New Roman" w:eastAsia="Times New Roman" w:hAnsi="Times New Roman" w:cs="Times New Roman"/>
          <w:sz w:val="28"/>
          <w:szCs w:val="28"/>
          <w:lang w:eastAsia="ru-RU"/>
        </w:rPr>
        <w:t xml:space="preserve">Неприменение операторами связи, оказывающими </w:t>
      </w:r>
      <w:proofErr w:type="spellStart"/>
      <w:r w:rsidRPr="00A24502">
        <w:rPr>
          <w:rFonts w:ascii="Times New Roman" w:eastAsia="Times New Roman" w:hAnsi="Times New Roman" w:cs="Times New Roman"/>
          <w:sz w:val="28"/>
          <w:szCs w:val="28"/>
          <w:lang w:eastAsia="ru-RU"/>
        </w:rPr>
        <w:t>телематические</w:t>
      </w:r>
      <w:proofErr w:type="spellEnd"/>
      <w:r w:rsidRPr="00A24502">
        <w:rPr>
          <w:rFonts w:ascii="Times New Roman" w:eastAsia="Times New Roman" w:hAnsi="Times New Roman" w:cs="Times New Roman"/>
          <w:sz w:val="28"/>
          <w:szCs w:val="28"/>
          <w:lang w:eastAsia="ru-RU"/>
        </w:rPr>
        <w:t xml:space="preserve"> услуги связи в пунктах коллективного доступа к информации, распространяемой посредством информационно-телекоммуникационных сетей (в том числе сети "Интернет"), технических, программно-аппаратных средств защиты детей от информации, причиняющей вред их здоровью и (или) развитию, – 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w:t>
      </w:r>
      <w:proofErr w:type="gramEnd"/>
      <w:r w:rsidRPr="00A24502">
        <w:rPr>
          <w:rFonts w:ascii="Times New Roman" w:eastAsia="Times New Roman" w:hAnsi="Times New Roman" w:cs="Times New Roman"/>
          <w:sz w:val="28"/>
          <w:szCs w:val="28"/>
          <w:lang w:eastAsia="ru-RU"/>
        </w:rPr>
        <w:t xml:space="preserve"> на юридических лиц – от двадцати тысяч до пятидесяти тысяч рублей.</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24502">
        <w:rPr>
          <w:rFonts w:ascii="Times New Roman" w:eastAsia="Times New Roman" w:hAnsi="Times New Roman" w:cs="Times New Roman"/>
          <w:sz w:val="28"/>
          <w:szCs w:val="28"/>
          <w:lang w:eastAsia="ru-RU"/>
        </w:rPr>
        <w:t xml:space="preserve">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w:t>
      </w:r>
      <w:r w:rsidRPr="00A24502">
        <w:rPr>
          <w:rFonts w:ascii="Times New Roman" w:eastAsia="Times New Roman" w:hAnsi="Times New Roman" w:cs="Times New Roman"/>
          <w:sz w:val="28"/>
          <w:szCs w:val="28"/>
          <w:lang w:eastAsia="ru-RU"/>
        </w:rPr>
        <w:lastRenderedPageBreak/>
        <w:t>причиняющей вред их здоровью и (или) развитию, – влечет наложение административного штрафа на граждан в размере от одной тысячи до полутора тысяч рублей;</w:t>
      </w:r>
      <w:proofErr w:type="gramEnd"/>
      <w:r w:rsidRPr="00A24502">
        <w:rPr>
          <w:rFonts w:ascii="Times New Roman" w:eastAsia="Times New Roman" w:hAnsi="Times New Roman" w:cs="Times New Roman"/>
          <w:sz w:val="28"/>
          <w:szCs w:val="28"/>
          <w:lang w:eastAsia="ru-RU"/>
        </w:rPr>
        <w:t xml:space="preserve"> на должностных лиц – от двух тысяч до трех тысяч рублей; на юридических лиц – от двадцати тысяч до тридцати тысяч рублей.</w:t>
      </w:r>
    </w:p>
    <w:p w:rsidR="00A24502" w:rsidRPr="00A24502" w:rsidRDefault="00A24502" w:rsidP="00A245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502">
        <w:rPr>
          <w:rFonts w:ascii="Times New Roman" w:eastAsia="Times New Roman" w:hAnsi="Times New Roman" w:cs="Times New Roman"/>
          <w:sz w:val="28"/>
          <w:szCs w:val="28"/>
          <w:lang w:eastAsia="ru-RU"/>
        </w:rPr>
        <w:t xml:space="preserve">Уполномоченным органом государственного надзора и </w:t>
      </w:r>
      <w:proofErr w:type="gramStart"/>
      <w:r w:rsidRPr="00A24502">
        <w:rPr>
          <w:rFonts w:ascii="Times New Roman" w:eastAsia="Times New Roman" w:hAnsi="Times New Roman" w:cs="Times New Roman"/>
          <w:sz w:val="28"/>
          <w:szCs w:val="28"/>
          <w:lang w:eastAsia="ru-RU"/>
        </w:rPr>
        <w:t>контроля за</w:t>
      </w:r>
      <w:proofErr w:type="gramEnd"/>
      <w:r w:rsidRPr="00A24502">
        <w:rPr>
          <w:rFonts w:ascii="Times New Roman" w:eastAsia="Times New Roman" w:hAnsi="Times New Roman" w:cs="Times New Roman"/>
          <w:sz w:val="28"/>
          <w:szCs w:val="28"/>
          <w:lang w:eastAsia="ru-RU"/>
        </w:rPr>
        <w:t xml:space="preserve"> соблюдением законодательства РФ о защите детей от информации, причиняющей вред их здоровью и (или) развитию является </w:t>
      </w:r>
      <w:r w:rsidRPr="00A24502">
        <w:rPr>
          <w:rFonts w:ascii="Times New Roman" w:eastAsia="Times New Roman" w:hAnsi="Times New Roman" w:cs="Times New Roman"/>
          <w:b/>
          <w:bCs/>
          <w:sz w:val="28"/>
          <w:szCs w:val="28"/>
          <w:lang w:eastAsia="ru-RU"/>
        </w:rPr>
        <w:t>Федеральная служба по надзору в сфере связи, информационных технологий и массовых коммуникаций (</w:t>
      </w:r>
      <w:proofErr w:type="spellStart"/>
      <w:r w:rsidRPr="00A24502">
        <w:rPr>
          <w:rFonts w:ascii="Times New Roman" w:eastAsia="Times New Roman" w:hAnsi="Times New Roman" w:cs="Times New Roman"/>
          <w:b/>
          <w:bCs/>
          <w:sz w:val="28"/>
          <w:szCs w:val="28"/>
          <w:lang w:eastAsia="ru-RU"/>
        </w:rPr>
        <w:t>Роскомнадзор</w:t>
      </w:r>
      <w:proofErr w:type="spellEnd"/>
      <w:r w:rsidRPr="00A24502">
        <w:rPr>
          <w:rFonts w:ascii="Times New Roman" w:eastAsia="Times New Roman" w:hAnsi="Times New Roman" w:cs="Times New Roman"/>
          <w:b/>
          <w:bCs/>
          <w:sz w:val="28"/>
          <w:szCs w:val="28"/>
          <w:lang w:eastAsia="ru-RU"/>
        </w:rPr>
        <w:t>)</w:t>
      </w:r>
      <w:r w:rsidRPr="00A24502">
        <w:rPr>
          <w:rFonts w:ascii="Times New Roman" w:eastAsia="Times New Roman" w:hAnsi="Times New Roman" w:cs="Times New Roman"/>
          <w:sz w:val="28"/>
          <w:szCs w:val="28"/>
          <w:lang w:eastAsia="ru-RU"/>
        </w:rPr>
        <w:t>.</w:t>
      </w:r>
    </w:p>
    <w:p w:rsidR="00064C72" w:rsidRPr="00A24502" w:rsidRDefault="00064C72" w:rsidP="00A24502">
      <w:pPr>
        <w:jc w:val="both"/>
        <w:rPr>
          <w:sz w:val="28"/>
          <w:szCs w:val="28"/>
        </w:rPr>
      </w:pPr>
    </w:p>
    <w:sectPr w:rsidR="00064C72" w:rsidRPr="00A24502" w:rsidSect="00064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24502"/>
    <w:rsid w:val="00064C72"/>
    <w:rsid w:val="001C3FE3"/>
    <w:rsid w:val="006B006A"/>
    <w:rsid w:val="00A24502"/>
    <w:rsid w:val="00A44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680"/>
  </w:style>
  <w:style w:type="paragraph" w:styleId="1">
    <w:name w:val="heading 1"/>
    <w:basedOn w:val="a"/>
    <w:next w:val="a"/>
    <w:link w:val="10"/>
    <w:uiPriority w:val="9"/>
    <w:qFormat/>
    <w:rsid w:val="00A446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5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6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24502"/>
    <w:rPr>
      <w:rFonts w:ascii="Times New Roman" w:eastAsia="Times New Roman" w:hAnsi="Times New Roman" w:cs="Times New Roman"/>
      <w:b/>
      <w:bCs/>
      <w:sz w:val="36"/>
      <w:szCs w:val="36"/>
      <w:lang w:eastAsia="ru-RU"/>
    </w:rPr>
  </w:style>
  <w:style w:type="paragraph" w:customStyle="1" w:styleId="justalign-ind">
    <w:name w:val="justalign-ind"/>
    <w:basedOn w:val="a"/>
    <w:rsid w:val="00A24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24502"/>
    <w:rPr>
      <w:b/>
      <w:bCs/>
    </w:rPr>
  </w:style>
  <w:style w:type="paragraph" w:customStyle="1" w:styleId="cenalign-noind">
    <w:name w:val="cenalign-noind"/>
    <w:basedOn w:val="a"/>
    <w:rsid w:val="00A245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78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2497</Words>
  <Characters>14234</Characters>
  <Application>Microsoft Office Word</Application>
  <DocSecurity>0</DocSecurity>
  <Lines>118</Lines>
  <Paragraphs>33</Paragraphs>
  <ScaleCrop>false</ScaleCrop>
  <Company/>
  <LinksUpToDate>false</LinksUpToDate>
  <CharactersWithSpaces>16698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Викторовна</dc:creator>
  <cp:keywords/>
  <dc:description/>
  <cp:lastModifiedBy>Наталья Викторовна</cp:lastModifiedBy>
  <cp:revision>3</cp:revision>
  <dcterms:created xsi:type="dcterms:W3CDTF">2017-10-02T05:28:00Z</dcterms:created>
  <dcterms:modified xsi:type="dcterms:W3CDTF">2017-10-02T05:29:00Z</dcterms:modified>
</cp:coreProperties>
</file>