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F" w:rsidRPr="00147AC3" w:rsidRDefault="0033021F" w:rsidP="0033021F">
      <w:pPr>
        <w:pStyle w:val="2"/>
        <w:spacing w:line="240" w:lineRule="auto"/>
        <w:rPr>
          <w:sz w:val="24"/>
          <w:szCs w:val="24"/>
        </w:rPr>
      </w:pPr>
      <w:bookmarkStart w:id="0" w:name="_Toc453968215"/>
      <w:r w:rsidRPr="00147AC3">
        <w:rPr>
          <w:sz w:val="24"/>
          <w:szCs w:val="24"/>
        </w:rPr>
        <w:t>3.1. </w:t>
      </w:r>
      <w:r w:rsidRPr="00147AC3">
        <w:rPr>
          <w:sz w:val="24"/>
          <w:szCs w:val="24"/>
          <w:lang w:eastAsia="ru-RU"/>
        </w:rPr>
        <w:t>У</w:t>
      </w:r>
      <w:r w:rsidRPr="00147AC3">
        <w:rPr>
          <w:sz w:val="24"/>
          <w:szCs w:val="24"/>
        </w:rPr>
        <w:t>чебный план</w:t>
      </w:r>
      <w:bookmarkEnd w:id="0"/>
    </w:p>
    <w:p w:rsidR="0033021F" w:rsidRPr="00147AC3" w:rsidRDefault="0033021F" w:rsidP="0033021F">
      <w:pPr>
        <w:widowControl w:val="0"/>
        <w:suppressAutoHyphens w:val="0"/>
        <w:autoSpaceDE w:val="0"/>
        <w:autoSpaceDN w:val="0"/>
        <w:adjustRightInd w:val="0"/>
        <w:spacing w:line="240" w:lineRule="auto"/>
        <w:ind w:firstLine="567"/>
        <w:rPr>
          <w:rFonts w:eastAsia="Times New Roman"/>
          <w:sz w:val="24"/>
          <w:szCs w:val="24"/>
          <w:lang w:eastAsia="ru-RU"/>
        </w:rPr>
      </w:pPr>
      <w:proofErr w:type="gramStart"/>
      <w:r w:rsidRPr="00147AC3">
        <w:rPr>
          <w:rFonts w:eastAsia="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roofErr w:type="gramEnd"/>
    </w:p>
    <w:p w:rsidR="0033021F" w:rsidRPr="00147AC3" w:rsidRDefault="0033021F" w:rsidP="0033021F">
      <w:pPr>
        <w:widowControl w:val="0"/>
        <w:suppressAutoHyphens w:val="0"/>
        <w:autoSpaceDE w:val="0"/>
        <w:autoSpaceDN w:val="0"/>
        <w:adjustRightInd w:val="0"/>
        <w:spacing w:line="240" w:lineRule="auto"/>
        <w:ind w:firstLine="567"/>
        <w:rPr>
          <w:rFonts w:eastAsia="Times New Roman"/>
          <w:sz w:val="24"/>
          <w:szCs w:val="24"/>
          <w:lang w:eastAsia="ru-RU"/>
        </w:rPr>
      </w:pPr>
      <w:r w:rsidRPr="00147AC3">
        <w:rPr>
          <w:rFonts w:eastAsia="Times New Roman"/>
          <w:sz w:val="24"/>
          <w:szCs w:val="24"/>
          <w:lang w:eastAsia="ru-RU"/>
        </w:rPr>
        <w:t>Учебный план муниципального автономного общеобразовательного учреждения  Белоярского</w:t>
      </w:r>
      <w:r w:rsidR="00FA2F52">
        <w:rPr>
          <w:rFonts w:eastAsia="Times New Roman"/>
          <w:sz w:val="24"/>
          <w:szCs w:val="24"/>
          <w:lang w:eastAsia="ru-RU"/>
        </w:rPr>
        <w:t xml:space="preserve"> </w:t>
      </w:r>
      <w:bookmarkStart w:id="1" w:name="_GoBack"/>
      <w:bookmarkEnd w:id="1"/>
      <w:r w:rsidRPr="00147AC3">
        <w:rPr>
          <w:rFonts w:eastAsia="Times New Roman"/>
          <w:sz w:val="24"/>
          <w:szCs w:val="24"/>
          <w:lang w:eastAsia="ru-RU"/>
        </w:rPr>
        <w:t>района МАОУ «Студенческая СОШ №12», реализующего основные общеобразовательные программы среднего общего образования (ФГОС СОО), сформирован в соответствии с требованиями, изложенными в следующих документах:</w:t>
      </w:r>
    </w:p>
    <w:p w:rsidR="0033021F" w:rsidRPr="00147AC3" w:rsidRDefault="0033021F" w:rsidP="0033021F">
      <w:pPr>
        <w:widowControl w:val="0"/>
        <w:numPr>
          <w:ilvl w:val="0"/>
          <w:numId w:val="1"/>
        </w:numPr>
        <w:tabs>
          <w:tab w:val="left" w:pos="284"/>
        </w:tabs>
        <w:suppressAutoHyphens w:val="0"/>
        <w:autoSpaceDE w:val="0"/>
        <w:autoSpaceDN w:val="0"/>
        <w:adjustRightInd w:val="0"/>
        <w:spacing w:line="240" w:lineRule="auto"/>
        <w:ind w:left="0" w:firstLine="567"/>
        <w:jc w:val="left"/>
        <w:rPr>
          <w:rFonts w:eastAsia="Times New Roman"/>
          <w:sz w:val="24"/>
          <w:szCs w:val="24"/>
          <w:lang w:eastAsia="ru-RU"/>
        </w:rPr>
      </w:pPr>
      <w:r w:rsidRPr="00147AC3">
        <w:rPr>
          <w:rFonts w:eastAsia="Times New Roman"/>
          <w:sz w:val="24"/>
          <w:szCs w:val="24"/>
          <w:lang w:eastAsia="ru-RU"/>
        </w:rPr>
        <w:t>Федеральный Закон от 29.12.2012 № 273-ФЗ «Об образовании в Российской Федерации» (далее – ФЗ-273);</w:t>
      </w:r>
    </w:p>
    <w:p w:rsidR="0033021F" w:rsidRPr="00147AC3" w:rsidRDefault="0033021F" w:rsidP="0033021F">
      <w:pPr>
        <w:widowControl w:val="0"/>
        <w:numPr>
          <w:ilvl w:val="0"/>
          <w:numId w:val="1"/>
        </w:numPr>
        <w:tabs>
          <w:tab w:val="left" w:pos="284"/>
        </w:tabs>
        <w:suppressAutoHyphens w:val="0"/>
        <w:autoSpaceDE w:val="0"/>
        <w:autoSpaceDN w:val="0"/>
        <w:adjustRightInd w:val="0"/>
        <w:spacing w:line="240" w:lineRule="auto"/>
        <w:ind w:left="0" w:firstLine="567"/>
        <w:rPr>
          <w:rFonts w:eastAsia="Times New Roman"/>
          <w:sz w:val="24"/>
          <w:szCs w:val="24"/>
          <w:lang w:eastAsia="ru-RU"/>
        </w:rPr>
      </w:pPr>
      <w:r w:rsidRPr="00147AC3">
        <w:rPr>
          <w:rFonts w:eastAsia="Times New Roman"/>
          <w:sz w:val="24"/>
          <w:szCs w:val="24"/>
          <w:lang w:eastAsia="ru-RU"/>
        </w:rPr>
        <w:t xml:space="preserve">приказ Министерства образования и науки Российской Федерации от 17 мая 2012 года № 413  «Об утверждении и введении в действие Федерального государственного образовательного стандарта среднего общего образования (с изменениями, в ред. Приказа </w:t>
      </w:r>
      <w:proofErr w:type="spellStart"/>
      <w:r w:rsidRPr="00147AC3">
        <w:rPr>
          <w:rFonts w:eastAsia="Times New Roman"/>
          <w:sz w:val="24"/>
          <w:szCs w:val="24"/>
          <w:lang w:eastAsia="ru-RU"/>
        </w:rPr>
        <w:t>Минобрнауки</w:t>
      </w:r>
      <w:proofErr w:type="spellEnd"/>
      <w:r w:rsidRPr="00147AC3">
        <w:rPr>
          <w:rFonts w:eastAsia="Times New Roman"/>
          <w:sz w:val="24"/>
          <w:szCs w:val="24"/>
          <w:lang w:eastAsia="ru-RU"/>
        </w:rPr>
        <w:t xml:space="preserve"> России от 29.12.2014 № 1645, от 31.12.2015 № 1578, от 29.06.2017 № 613, </w:t>
      </w:r>
      <w:proofErr w:type="gramStart"/>
      <w:r w:rsidRPr="00147AC3">
        <w:rPr>
          <w:rFonts w:eastAsia="Times New Roman"/>
          <w:sz w:val="24"/>
          <w:szCs w:val="24"/>
          <w:lang w:eastAsia="ru-RU"/>
        </w:rPr>
        <w:t>от</w:t>
      </w:r>
      <w:proofErr w:type="gramEnd"/>
      <w:r w:rsidRPr="00147AC3">
        <w:rPr>
          <w:rFonts w:eastAsia="Times New Roman"/>
          <w:sz w:val="24"/>
          <w:szCs w:val="24"/>
          <w:lang w:eastAsia="ru-RU"/>
        </w:rPr>
        <w:t xml:space="preserve"> 11.12.2020 № 712, от 12.08.2022 № 732).</w:t>
      </w:r>
    </w:p>
    <w:p w:rsidR="0033021F" w:rsidRPr="00147AC3" w:rsidRDefault="0033021F" w:rsidP="0033021F">
      <w:pPr>
        <w:widowControl w:val="0"/>
        <w:tabs>
          <w:tab w:val="left" w:pos="426"/>
        </w:tabs>
        <w:suppressAutoHyphens w:val="0"/>
        <w:autoSpaceDE w:val="0"/>
        <w:autoSpaceDN w:val="0"/>
        <w:adjustRightInd w:val="0"/>
        <w:spacing w:line="240" w:lineRule="auto"/>
        <w:rPr>
          <w:rFonts w:eastAsia="Times New Roman"/>
          <w:sz w:val="24"/>
          <w:szCs w:val="24"/>
          <w:lang w:eastAsia="ru-RU"/>
        </w:rPr>
      </w:pPr>
      <w:r w:rsidRPr="00147AC3">
        <w:rPr>
          <w:rFonts w:eastAsia="Times New Roman"/>
          <w:sz w:val="24"/>
          <w:szCs w:val="24"/>
          <w:lang w:eastAsia="ru-RU"/>
        </w:rPr>
        <w:t>- ФУП;</w:t>
      </w:r>
    </w:p>
    <w:p w:rsidR="0033021F" w:rsidRPr="00147AC3" w:rsidRDefault="0033021F" w:rsidP="0033021F">
      <w:pPr>
        <w:widowControl w:val="0"/>
        <w:tabs>
          <w:tab w:val="left" w:pos="426"/>
        </w:tabs>
        <w:suppressAutoHyphens w:val="0"/>
        <w:autoSpaceDE w:val="0"/>
        <w:autoSpaceDN w:val="0"/>
        <w:adjustRightInd w:val="0"/>
        <w:spacing w:line="240" w:lineRule="auto"/>
        <w:rPr>
          <w:rFonts w:eastAsia="Times New Roman"/>
          <w:sz w:val="24"/>
          <w:szCs w:val="24"/>
          <w:lang w:eastAsia="ru-RU"/>
        </w:rPr>
      </w:pPr>
      <w:r w:rsidRPr="00147AC3">
        <w:rPr>
          <w:rFonts w:eastAsia="Times New Roman"/>
          <w:sz w:val="24"/>
          <w:szCs w:val="24"/>
          <w:lang w:eastAsia="ru-RU"/>
        </w:rPr>
        <w:t>- приказ Министерства просвещения Российской Федерации от 22 марта 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3021F" w:rsidRPr="00147AC3" w:rsidRDefault="0033021F" w:rsidP="0033021F">
      <w:pPr>
        <w:widowControl w:val="0"/>
        <w:numPr>
          <w:ilvl w:val="0"/>
          <w:numId w:val="1"/>
        </w:numPr>
        <w:tabs>
          <w:tab w:val="left" w:pos="426"/>
        </w:tabs>
        <w:suppressAutoHyphens w:val="0"/>
        <w:autoSpaceDE w:val="0"/>
        <w:autoSpaceDN w:val="0"/>
        <w:adjustRightInd w:val="0"/>
        <w:spacing w:line="240" w:lineRule="auto"/>
        <w:ind w:left="0" w:firstLine="426"/>
        <w:rPr>
          <w:rFonts w:eastAsia="Times New Roman"/>
          <w:sz w:val="24"/>
          <w:szCs w:val="24"/>
          <w:lang w:eastAsia="ru-RU"/>
        </w:rPr>
      </w:pPr>
      <w:r w:rsidRPr="00147AC3">
        <w:rPr>
          <w:rFonts w:eastAsia="Times New Roman"/>
          <w:sz w:val="24"/>
          <w:szCs w:val="24"/>
          <w:lang w:eastAsia="ru-RU"/>
        </w:rPr>
        <w:t>Постановление Правительства Российской Федерации от 11 июня 2014 г. №540 «Об утверждении Положения о Всероссийском физкультурно-спортивном комплексе «Готов к труду и обороне» (ГТО)» (</w:t>
      </w:r>
      <w:r w:rsidRPr="00147AC3">
        <w:rPr>
          <w:rFonts w:eastAsia="Times New Roman"/>
          <w:sz w:val="24"/>
          <w:szCs w:val="24"/>
          <w:lang w:val="en-US" w:eastAsia="ru-RU"/>
        </w:rPr>
        <w:t>c</w:t>
      </w:r>
      <w:r w:rsidRPr="00147AC3">
        <w:rPr>
          <w:rFonts w:eastAsia="Times New Roman"/>
          <w:sz w:val="24"/>
          <w:szCs w:val="24"/>
          <w:lang w:eastAsia="ru-RU"/>
        </w:rPr>
        <w:t xml:space="preserve"> изменениями от 30.12.2015 № 1508 «О внесении изменений в Положение о Всероссийском физкультурно-спортивном комплексе «Готов к труду и обороне» (ГТО); от 26.01.2017 № 79 «О внесении изменений в Положение о Всероссийском физкультурно-спортивном комплексе «Готов к труду и обороне» (ГТО)»);</w:t>
      </w:r>
    </w:p>
    <w:p w:rsidR="0033021F" w:rsidRPr="00147AC3" w:rsidRDefault="0033021F" w:rsidP="0033021F">
      <w:pPr>
        <w:widowControl w:val="0"/>
        <w:tabs>
          <w:tab w:val="left" w:pos="426"/>
        </w:tabs>
        <w:suppressAutoHyphens w:val="0"/>
        <w:autoSpaceDE w:val="0"/>
        <w:autoSpaceDN w:val="0"/>
        <w:adjustRightInd w:val="0"/>
        <w:spacing w:line="240" w:lineRule="auto"/>
        <w:ind w:firstLine="0"/>
        <w:rPr>
          <w:rFonts w:eastAsia="Times New Roman"/>
          <w:sz w:val="24"/>
          <w:szCs w:val="24"/>
          <w:lang w:eastAsia="ru-RU"/>
        </w:rPr>
      </w:pPr>
      <w:r w:rsidRPr="00147AC3">
        <w:rPr>
          <w:rFonts w:eastAsia="Times New Roman"/>
          <w:sz w:val="24"/>
          <w:szCs w:val="24"/>
          <w:lang w:eastAsia="ru-RU"/>
        </w:rPr>
        <w:t>-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молодежи»;</w:t>
      </w:r>
    </w:p>
    <w:p w:rsidR="0033021F" w:rsidRPr="00147AC3" w:rsidRDefault="0033021F" w:rsidP="0033021F">
      <w:pPr>
        <w:widowControl w:val="0"/>
        <w:numPr>
          <w:ilvl w:val="0"/>
          <w:numId w:val="1"/>
        </w:numPr>
        <w:suppressAutoHyphens w:val="0"/>
        <w:autoSpaceDE w:val="0"/>
        <w:autoSpaceDN w:val="0"/>
        <w:adjustRightInd w:val="0"/>
        <w:spacing w:line="240" w:lineRule="auto"/>
        <w:ind w:left="0" w:firstLine="426"/>
        <w:jc w:val="left"/>
        <w:rPr>
          <w:rFonts w:eastAsia="Times New Roman"/>
          <w:sz w:val="24"/>
          <w:szCs w:val="24"/>
          <w:lang w:eastAsia="ru-RU"/>
        </w:rPr>
      </w:pPr>
      <w:r w:rsidRPr="00147AC3">
        <w:rPr>
          <w:rFonts w:eastAsia="Times New Roman"/>
          <w:sz w:val="24"/>
          <w:szCs w:val="24"/>
          <w:lang w:eastAsia="ru-RU"/>
        </w:rPr>
        <w:t>Устав Муниципального автономного общеобразовательного учреждения  Белоярского_ района «МАОУ «</w:t>
      </w:r>
      <w:proofErr w:type="gramStart"/>
      <w:r w:rsidRPr="00147AC3">
        <w:rPr>
          <w:rFonts w:eastAsia="Times New Roman"/>
          <w:sz w:val="24"/>
          <w:szCs w:val="24"/>
          <w:lang w:eastAsia="ru-RU"/>
        </w:rPr>
        <w:t>Студенческая</w:t>
      </w:r>
      <w:proofErr w:type="gramEnd"/>
      <w:r w:rsidRPr="00147AC3">
        <w:rPr>
          <w:rFonts w:eastAsia="Times New Roman"/>
          <w:sz w:val="24"/>
          <w:szCs w:val="24"/>
          <w:lang w:eastAsia="ru-RU"/>
        </w:rPr>
        <w:t xml:space="preserve"> СОШ №12»</w:t>
      </w:r>
    </w:p>
    <w:p w:rsidR="0033021F" w:rsidRPr="00147AC3" w:rsidRDefault="0033021F" w:rsidP="0033021F">
      <w:pPr>
        <w:widowControl w:val="0"/>
        <w:suppressAutoHyphens w:val="0"/>
        <w:autoSpaceDE w:val="0"/>
        <w:autoSpaceDN w:val="0"/>
        <w:adjustRightInd w:val="0"/>
        <w:spacing w:line="240" w:lineRule="auto"/>
        <w:ind w:firstLine="567"/>
        <w:rPr>
          <w:rFonts w:eastAsia="Times New Roman"/>
          <w:sz w:val="24"/>
          <w:szCs w:val="24"/>
          <w:lang w:eastAsia="ru-RU"/>
        </w:rPr>
      </w:pPr>
      <w:r w:rsidRPr="00147AC3">
        <w:rPr>
          <w:rFonts w:eastAsia="Times New Roman"/>
          <w:sz w:val="24"/>
          <w:szCs w:val="24"/>
          <w:lang w:eastAsia="ru-RU"/>
        </w:rPr>
        <w:t>Учебная деятельность в 10-11 классах организована в условиях пятидневной учебной недели в соответствии с Санитарно-эпидемиологическими требованиями, регламентирован календарным учебным графиком на 202</w:t>
      </w:r>
      <w:r>
        <w:rPr>
          <w:rFonts w:eastAsia="Times New Roman"/>
          <w:sz w:val="24"/>
          <w:szCs w:val="24"/>
          <w:lang w:eastAsia="ru-RU"/>
        </w:rPr>
        <w:t>4</w:t>
      </w:r>
      <w:r w:rsidRPr="00147AC3">
        <w:rPr>
          <w:rFonts w:eastAsia="Times New Roman"/>
          <w:sz w:val="24"/>
          <w:szCs w:val="24"/>
          <w:lang w:eastAsia="ru-RU"/>
        </w:rPr>
        <w:t>-202</w:t>
      </w:r>
      <w:r>
        <w:rPr>
          <w:rFonts w:eastAsia="Times New Roman"/>
          <w:sz w:val="24"/>
          <w:szCs w:val="24"/>
          <w:lang w:eastAsia="ru-RU"/>
        </w:rPr>
        <w:t>5</w:t>
      </w:r>
      <w:r w:rsidRPr="00147AC3">
        <w:rPr>
          <w:rFonts w:eastAsia="Times New Roman"/>
          <w:sz w:val="24"/>
          <w:szCs w:val="24"/>
          <w:lang w:eastAsia="ru-RU"/>
        </w:rPr>
        <w:t xml:space="preserve"> учебный год, утверждённым приказом муниципального автономного общеобразовательного учреждения  Белоярского района МАОУ «Студенческая СОШ №12» ..</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Учебный  план состоит из двух частей: обязательной части и части, формируемой участниками образовательных отношений.</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proofErr w:type="gramStart"/>
      <w:r w:rsidRPr="00147AC3">
        <w:rPr>
          <w:rFonts w:eastAsia="Times New Roman"/>
          <w:sz w:val="24"/>
          <w:szCs w:val="24"/>
          <w:lang w:eastAsia="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lastRenderedPageBreak/>
        <w:t xml:space="preserve">Время, отводимое на данную часть федерального учебного плана, может быть использовано </w:t>
      </w:r>
      <w:proofErr w:type="gramStart"/>
      <w:r w:rsidRPr="00147AC3">
        <w:rPr>
          <w:rFonts w:eastAsia="Times New Roman"/>
          <w:sz w:val="24"/>
          <w:szCs w:val="24"/>
          <w:lang w:eastAsia="ru-RU"/>
        </w:rPr>
        <w:t>на</w:t>
      </w:r>
      <w:proofErr w:type="gramEnd"/>
      <w:r w:rsidRPr="00147AC3">
        <w:rPr>
          <w:rFonts w:eastAsia="Times New Roman"/>
          <w:sz w:val="24"/>
          <w:szCs w:val="24"/>
          <w:lang w:eastAsia="ru-RU"/>
        </w:rPr>
        <w:t>:</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 xml:space="preserve">другие виды учебной, воспитательной, спортивной и иной деятельности </w:t>
      </w:r>
      <w:proofErr w:type="gramStart"/>
      <w:r w:rsidRPr="00147AC3">
        <w:rPr>
          <w:rFonts w:eastAsia="Times New Roman"/>
          <w:sz w:val="24"/>
          <w:szCs w:val="24"/>
          <w:lang w:eastAsia="ru-RU"/>
        </w:rPr>
        <w:t>обучающихся</w:t>
      </w:r>
      <w:proofErr w:type="gramEnd"/>
      <w:r w:rsidRPr="00147AC3">
        <w:rPr>
          <w:rFonts w:eastAsia="Times New Roman"/>
          <w:sz w:val="24"/>
          <w:szCs w:val="24"/>
          <w:lang w:eastAsia="ru-RU"/>
        </w:rPr>
        <w:t>.</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 xml:space="preserve">В </w:t>
      </w:r>
      <w:proofErr w:type="gramStart"/>
      <w:r w:rsidRPr="00147AC3">
        <w:rPr>
          <w:rFonts w:eastAsia="Times New Roman"/>
          <w:sz w:val="24"/>
          <w:szCs w:val="24"/>
          <w:lang w:eastAsia="ru-RU"/>
        </w:rPr>
        <w:t>интересах</w:t>
      </w:r>
      <w:proofErr w:type="gramEnd"/>
      <w:r w:rsidRPr="00147AC3">
        <w:rPr>
          <w:rFonts w:eastAsia="Times New Roman"/>
          <w:sz w:val="24"/>
          <w:szCs w:val="24"/>
          <w:lang w:eastAsia="ru-RU"/>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3021F"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33021F"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1701"/>
        <w:gridCol w:w="1820"/>
        <w:gridCol w:w="1985"/>
        <w:gridCol w:w="1984"/>
      </w:tblGrid>
      <w:tr w:rsidR="0033021F" w:rsidRPr="00D129E1" w:rsidTr="007530C6">
        <w:tc>
          <w:tcPr>
            <w:tcW w:w="2211" w:type="dxa"/>
            <w:vMerge w:val="restart"/>
            <w:shd w:val="clear" w:color="auto" w:fill="auto"/>
          </w:tcPr>
          <w:p w:rsidR="0033021F" w:rsidRPr="00D129E1" w:rsidRDefault="0033021F" w:rsidP="007530C6">
            <w:pPr>
              <w:autoSpaceDN w:val="0"/>
              <w:adjustRightInd w:val="0"/>
              <w:spacing w:line="240" w:lineRule="auto"/>
              <w:ind w:firstLine="0"/>
              <w:jc w:val="center"/>
              <w:rPr>
                <w:rFonts w:eastAsia="Times New Roman"/>
                <w:sz w:val="24"/>
                <w:lang w:eastAsia="ru-RU"/>
              </w:rPr>
            </w:pPr>
            <w:r w:rsidRPr="00D129E1">
              <w:rPr>
                <w:rFonts w:eastAsia="Times New Roman"/>
                <w:sz w:val="24"/>
                <w:lang w:eastAsia="ru-RU"/>
              </w:rPr>
              <w:t>Предметная область</w:t>
            </w:r>
          </w:p>
        </w:tc>
        <w:tc>
          <w:tcPr>
            <w:tcW w:w="1701" w:type="dxa"/>
            <w:vMerge w:val="restart"/>
            <w:shd w:val="clear" w:color="auto" w:fill="auto"/>
          </w:tcPr>
          <w:p w:rsidR="0033021F" w:rsidRPr="00D129E1" w:rsidRDefault="0033021F" w:rsidP="007530C6">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Учебный предмет</w:t>
            </w:r>
          </w:p>
        </w:tc>
        <w:tc>
          <w:tcPr>
            <w:tcW w:w="1820" w:type="dxa"/>
            <w:vMerge w:val="restart"/>
            <w:shd w:val="clear" w:color="auto" w:fill="auto"/>
          </w:tcPr>
          <w:p w:rsidR="0033021F" w:rsidRPr="00D129E1" w:rsidRDefault="0033021F" w:rsidP="007530C6">
            <w:pPr>
              <w:autoSpaceDN w:val="0"/>
              <w:adjustRightInd w:val="0"/>
              <w:spacing w:line="240" w:lineRule="auto"/>
              <w:ind w:firstLine="0"/>
              <w:jc w:val="center"/>
              <w:rPr>
                <w:rFonts w:eastAsia="Times New Roman"/>
                <w:sz w:val="24"/>
                <w:lang w:eastAsia="ru-RU"/>
              </w:rPr>
            </w:pPr>
            <w:r w:rsidRPr="00D129E1">
              <w:rPr>
                <w:rFonts w:eastAsia="Times New Roman"/>
                <w:sz w:val="24"/>
                <w:lang w:eastAsia="ru-RU"/>
              </w:rPr>
              <w:t>Уровень</w:t>
            </w:r>
          </w:p>
        </w:tc>
        <w:tc>
          <w:tcPr>
            <w:tcW w:w="3969" w:type="dxa"/>
            <w:gridSpan w:val="2"/>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r w:rsidRPr="00D129E1">
              <w:rPr>
                <w:rFonts w:eastAsia="Times New Roman"/>
                <w:sz w:val="24"/>
                <w:lang w:eastAsia="ru-RU"/>
              </w:rPr>
              <w:t>5-ти дневная неделя</w:t>
            </w: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1701"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1820"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3969" w:type="dxa"/>
            <w:gridSpan w:val="2"/>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r w:rsidRPr="00D129E1">
              <w:rPr>
                <w:rFonts w:eastAsia="Times New Roman"/>
                <w:sz w:val="24"/>
                <w:lang w:eastAsia="ru-RU"/>
              </w:rPr>
              <w:t>Количество часов в неделю</w:t>
            </w: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1701"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1820" w:type="dxa"/>
            <w:vMerge/>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p>
        </w:tc>
        <w:tc>
          <w:tcPr>
            <w:tcW w:w="1985" w:type="dxa"/>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r w:rsidRPr="00D129E1">
              <w:rPr>
                <w:rFonts w:eastAsia="Times New Roman"/>
                <w:sz w:val="24"/>
                <w:lang w:eastAsia="ru-RU"/>
              </w:rPr>
              <w:t>10 класс</w:t>
            </w:r>
          </w:p>
        </w:tc>
        <w:tc>
          <w:tcPr>
            <w:tcW w:w="1984" w:type="dxa"/>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r w:rsidRPr="00D129E1">
              <w:rPr>
                <w:rFonts w:eastAsia="Times New Roman"/>
                <w:sz w:val="24"/>
                <w:lang w:eastAsia="ru-RU"/>
              </w:rPr>
              <w:t>11 класс</w:t>
            </w:r>
          </w:p>
        </w:tc>
      </w:tr>
      <w:tr w:rsidR="0033021F" w:rsidRPr="00D129E1" w:rsidTr="007530C6">
        <w:tc>
          <w:tcPr>
            <w:tcW w:w="9701" w:type="dxa"/>
            <w:gridSpan w:val="5"/>
            <w:shd w:val="clear" w:color="auto" w:fill="auto"/>
          </w:tcPr>
          <w:p w:rsidR="0033021F" w:rsidRPr="00D129E1" w:rsidRDefault="0033021F" w:rsidP="007530C6">
            <w:pPr>
              <w:autoSpaceDN w:val="0"/>
              <w:adjustRightInd w:val="0"/>
              <w:spacing w:line="240" w:lineRule="auto"/>
              <w:jc w:val="center"/>
              <w:rPr>
                <w:rFonts w:eastAsia="Times New Roman"/>
                <w:sz w:val="24"/>
                <w:lang w:eastAsia="ru-RU"/>
              </w:rPr>
            </w:pPr>
            <w:r w:rsidRPr="00D129E1">
              <w:rPr>
                <w:rFonts w:eastAsia="Times New Roman"/>
                <w:sz w:val="24"/>
                <w:lang w:eastAsia="ru-RU"/>
              </w:rPr>
              <w:t>Обязательная часть</w:t>
            </w:r>
          </w:p>
        </w:tc>
      </w:tr>
      <w:tr w:rsidR="0033021F" w:rsidRPr="00D129E1" w:rsidTr="007530C6">
        <w:tc>
          <w:tcPr>
            <w:tcW w:w="2211" w:type="dxa"/>
            <w:vMerge w:val="restart"/>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t>Русский язык и литература</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Русский язык</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Литература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У/Б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5</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t>Иностранные языки</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Иностранный язык</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val="restart"/>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t>Математика и информатика</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Алгебра и начала математического анализа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Геометрия</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Вероятность и статистика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Информатика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val="restart"/>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roofErr w:type="gramStart"/>
            <w:r w:rsidRPr="00D129E1">
              <w:rPr>
                <w:rFonts w:eastAsia="Times New Roman"/>
                <w:sz w:val="24"/>
                <w:lang w:eastAsia="ru-RU"/>
              </w:rPr>
              <w:t>Естественно-научные</w:t>
            </w:r>
            <w:proofErr w:type="gramEnd"/>
            <w:r w:rsidRPr="00D129E1">
              <w:rPr>
                <w:rFonts w:eastAsia="Times New Roman"/>
                <w:sz w:val="24"/>
                <w:lang w:eastAsia="ru-RU"/>
              </w:rPr>
              <w:t xml:space="preserve"> предметы</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Физика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Химия</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Биология</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val="restart"/>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t>Общественно-научные предметы</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История</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Обществознание</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У</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4</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vMerge/>
            <w:shd w:val="clear" w:color="auto" w:fill="auto"/>
          </w:tcPr>
          <w:p w:rsidR="0033021F" w:rsidRPr="00D129E1" w:rsidRDefault="0033021F" w:rsidP="007530C6">
            <w:pPr>
              <w:autoSpaceDN w:val="0"/>
              <w:adjustRightInd w:val="0"/>
              <w:spacing w:line="240" w:lineRule="auto"/>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География</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t>Физическая культура</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Физическая культура</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rPr>
          <w:trHeight w:val="1104"/>
        </w:trPr>
        <w:tc>
          <w:tcPr>
            <w:tcW w:w="2211" w:type="dxa"/>
            <w:shd w:val="clear" w:color="auto" w:fill="auto"/>
          </w:tcPr>
          <w:p w:rsidR="0033021F" w:rsidRPr="00D129E1" w:rsidRDefault="0033021F" w:rsidP="007530C6">
            <w:pPr>
              <w:autoSpaceDN w:val="0"/>
              <w:adjustRightInd w:val="0"/>
              <w:spacing w:line="240" w:lineRule="auto"/>
              <w:ind w:firstLine="0"/>
              <w:rPr>
                <w:rFonts w:eastAsia="Times New Roman"/>
                <w:sz w:val="24"/>
                <w:lang w:eastAsia="ru-RU"/>
              </w:rPr>
            </w:pPr>
            <w:r w:rsidRPr="00D129E1">
              <w:rPr>
                <w:rFonts w:eastAsia="Times New Roman"/>
                <w:sz w:val="24"/>
                <w:lang w:eastAsia="ru-RU"/>
              </w:rPr>
              <w:lastRenderedPageBreak/>
              <w:t>Основы безопасности и защиты Родины</w:t>
            </w: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r w:rsidRPr="00D129E1">
              <w:rPr>
                <w:rFonts w:eastAsia="Times New Roman"/>
                <w:sz w:val="24"/>
                <w:lang w:eastAsia="ru-RU"/>
              </w:rPr>
              <w:t>Основы безопасности жизнедеятельности</w:t>
            </w:r>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r w:rsidRPr="00D129E1">
              <w:rPr>
                <w:rFonts w:eastAsia="Times New Roman"/>
                <w:sz w:val="24"/>
                <w:lang w:eastAsia="ru-RU"/>
              </w:rPr>
              <w:t>Б</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2211" w:type="dxa"/>
            <w:shd w:val="clear" w:color="auto" w:fill="auto"/>
          </w:tcPr>
          <w:p w:rsidR="0033021F" w:rsidRPr="00D129E1" w:rsidRDefault="0033021F" w:rsidP="007530C6">
            <w:pPr>
              <w:autoSpaceDN w:val="0"/>
              <w:adjustRightInd w:val="0"/>
              <w:spacing w:line="240" w:lineRule="auto"/>
              <w:rPr>
                <w:rFonts w:eastAsia="Times New Roman"/>
                <w:sz w:val="24"/>
                <w:lang w:eastAsia="ru-RU"/>
              </w:rPr>
            </w:pPr>
          </w:p>
        </w:tc>
        <w:tc>
          <w:tcPr>
            <w:tcW w:w="1701" w:type="dxa"/>
            <w:shd w:val="clear" w:color="auto" w:fill="auto"/>
          </w:tcPr>
          <w:p w:rsidR="0033021F" w:rsidRPr="00D129E1" w:rsidRDefault="0033021F" w:rsidP="007530C6">
            <w:pPr>
              <w:autoSpaceDN w:val="0"/>
              <w:adjustRightInd w:val="0"/>
              <w:spacing w:line="240" w:lineRule="auto"/>
              <w:ind w:firstLine="57"/>
              <w:rPr>
                <w:rFonts w:eastAsia="Times New Roman"/>
                <w:sz w:val="24"/>
                <w:lang w:eastAsia="ru-RU"/>
              </w:rPr>
            </w:pPr>
            <w:proofErr w:type="gramStart"/>
            <w:r w:rsidRPr="00D129E1">
              <w:rPr>
                <w:rFonts w:eastAsia="Times New Roman"/>
                <w:sz w:val="24"/>
                <w:lang w:eastAsia="ru-RU"/>
              </w:rPr>
              <w:t>Индивидуальный проект</w:t>
            </w:r>
            <w:proofErr w:type="gramEnd"/>
          </w:p>
        </w:tc>
        <w:tc>
          <w:tcPr>
            <w:tcW w:w="1820" w:type="dxa"/>
            <w:shd w:val="clear" w:color="auto" w:fill="auto"/>
          </w:tcPr>
          <w:p w:rsidR="0033021F" w:rsidRPr="00D129E1" w:rsidRDefault="0033021F" w:rsidP="0033021F">
            <w:pPr>
              <w:autoSpaceDN w:val="0"/>
              <w:adjustRightInd w:val="0"/>
              <w:spacing w:line="240" w:lineRule="auto"/>
              <w:ind w:firstLine="57"/>
              <w:jc w:val="center"/>
              <w:rPr>
                <w:rFonts w:eastAsia="Times New Roman"/>
                <w:sz w:val="24"/>
                <w:lang w:eastAsia="ru-RU"/>
              </w:rPr>
            </w:pP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1</w:t>
            </w:r>
          </w:p>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sz w:val="24"/>
                <w:lang w:eastAsia="ru-RU"/>
              </w:rPr>
            </w:pPr>
            <w:r w:rsidRPr="00D129E1">
              <w:rPr>
                <w:rFonts w:eastAsia="Times New Roman"/>
                <w:sz w:val="24"/>
                <w:lang w:eastAsia="ru-RU"/>
              </w:rPr>
              <w:t>ИТОГО</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32</w:t>
            </w: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r w:rsidRPr="00D129E1">
              <w:rPr>
                <w:rFonts w:eastAsia="Times New Roman"/>
                <w:sz w:val="24"/>
                <w:lang w:eastAsia="ru-RU"/>
              </w:rPr>
              <w:t>28</w:t>
            </w: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Часть, формируемая участниками образовательных отношений</w:t>
            </w:r>
          </w:p>
          <w:p w:rsidR="0033021F" w:rsidRPr="00D129E1" w:rsidRDefault="0033021F" w:rsidP="007530C6">
            <w:pPr>
              <w:autoSpaceDN w:val="0"/>
              <w:adjustRightInd w:val="0"/>
              <w:spacing w:line="240" w:lineRule="auto"/>
              <w:rPr>
                <w:rFonts w:eastAsia="Times New Roman"/>
                <w:i/>
                <w:sz w:val="24"/>
                <w:lang w:eastAsia="ru-RU"/>
              </w:rPr>
            </w:pP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2</w:t>
            </w: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6</w:t>
            </w: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 xml:space="preserve">Программа </w:t>
            </w:r>
            <w:proofErr w:type="spellStart"/>
            <w:r w:rsidRPr="00D129E1">
              <w:rPr>
                <w:rFonts w:eastAsia="Times New Roman"/>
                <w:i/>
                <w:sz w:val="24"/>
                <w:lang w:eastAsia="ru-RU"/>
              </w:rPr>
              <w:t>Ексель</w:t>
            </w:r>
            <w:proofErr w:type="spellEnd"/>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roofErr w:type="gramStart"/>
            <w:r w:rsidRPr="00D129E1">
              <w:rPr>
                <w:rFonts w:eastAsia="Times New Roman"/>
                <w:i/>
                <w:sz w:val="24"/>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1</w:t>
            </w:r>
          </w:p>
          <w:p w:rsidR="0033021F" w:rsidRPr="00D129E1" w:rsidRDefault="0033021F" w:rsidP="0033021F">
            <w:pPr>
              <w:autoSpaceDN w:val="0"/>
              <w:adjustRightInd w:val="0"/>
              <w:spacing w:line="240" w:lineRule="auto"/>
              <w:jc w:val="center"/>
              <w:rPr>
                <w:rFonts w:eastAsia="Times New Roman"/>
                <w:i/>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Русский язык</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1</w:t>
            </w:r>
          </w:p>
          <w:p w:rsidR="0033021F" w:rsidRPr="00D129E1" w:rsidRDefault="0033021F" w:rsidP="0033021F">
            <w:pPr>
              <w:autoSpaceDN w:val="0"/>
              <w:adjustRightInd w:val="0"/>
              <w:spacing w:line="240" w:lineRule="auto"/>
              <w:jc w:val="center"/>
              <w:rPr>
                <w:rFonts w:eastAsia="Times New Roman"/>
                <w:i/>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 xml:space="preserve">Читательская грамотность </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roofErr w:type="gramStart"/>
            <w:r w:rsidRPr="00D129E1">
              <w:rPr>
                <w:rFonts w:eastAsia="Times New Roman"/>
                <w:i/>
                <w:sz w:val="24"/>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1</w:t>
            </w:r>
          </w:p>
          <w:p w:rsidR="0033021F" w:rsidRPr="00D129E1" w:rsidRDefault="0033021F" w:rsidP="0033021F">
            <w:pPr>
              <w:autoSpaceDN w:val="0"/>
              <w:adjustRightInd w:val="0"/>
              <w:spacing w:line="240" w:lineRule="auto"/>
              <w:jc w:val="center"/>
              <w:rPr>
                <w:rFonts w:eastAsia="Times New Roman"/>
                <w:i/>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proofErr w:type="gramStart"/>
            <w:r w:rsidRPr="00D129E1">
              <w:rPr>
                <w:rFonts w:eastAsia="Times New Roman"/>
                <w:i/>
                <w:sz w:val="24"/>
                <w:lang w:eastAsia="ru-RU"/>
              </w:rPr>
              <w:t>Индивидуальный проект</w:t>
            </w:r>
            <w:proofErr w:type="gramEnd"/>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roofErr w:type="gramStart"/>
            <w:r w:rsidRPr="00D129E1">
              <w:rPr>
                <w:rFonts w:eastAsia="Times New Roman"/>
                <w:i/>
                <w:sz w:val="24"/>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0,5</w:t>
            </w:r>
          </w:p>
          <w:p w:rsidR="0033021F" w:rsidRPr="00D129E1" w:rsidRDefault="0033021F" w:rsidP="0033021F">
            <w:pPr>
              <w:autoSpaceDN w:val="0"/>
              <w:adjustRightInd w:val="0"/>
              <w:spacing w:line="240" w:lineRule="auto"/>
              <w:jc w:val="center"/>
              <w:rPr>
                <w:rFonts w:eastAsia="Times New Roman"/>
                <w:i/>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Избранные задачи математик</w:t>
            </w:r>
            <w:proofErr w:type="gramStart"/>
            <w:r w:rsidRPr="00D129E1">
              <w:rPr>
                <w:rFonts w:eastAsia="Times New Roman"/>
                <w:i/>
                <w:sz w:val="24"/>
                <w:lang w:eastAsia="ru-RU"/>
              </w:rPr>
              <w:t>и(</w:t>
            </w:r>
            <w:proofErr w:type="gramEnd"/>
            <w:r w:rsidRPr="00D129E1">
              <w:rPr>
                <w:rFonts w:eastAsia="Times New Roman"/>
                <w:i/>
                <w:sz w:val="24"/>
                <w:lang w:eastAsia="ru-RU"/>
              </w:rPr>
              <w:t>Б)</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roofErr w:type="gramStart"/>
            <w:r w:rsidRPr="00D129E1">
              <w:rPr>
                <w:rFonts w:eastAsia="Times New Roman"/>
                <w:i/>
                <w:sz w:val="24"/>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1</w:t>
            </w:r>
          </w:p>
          <w:p w:rsidR="0033021F" w:rsidRPr="00D129E1" w:rsidRDefault="0033021F" w:rsidP="0033021F">
            <w:pPr>
              <w:autoSpaceDN w:val="0"/>
              <w:adjustRightInd w:val="0"/>
              <w:spacing w:line="240" w:lineRule="auto"/>
              <w:jc w:val="center"/>
              <w:rPr>
                <w:rFonts w:eastAsia="Times New Roman"/>
                <w:i/>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highlight w:val="yellow"/>
                <w:lang w:eastAsia="ru-RU"/>
              </w:rPr>
            </w:pPr>
            <w:r w:rsidRPr="00D129E1">
              <w:rPr>
                <w:rFonts w:eastAsia="Times New Roman"/>
                <w:i/>
                <w:sz w:val="24"/>
                <w:highlight w:val="yellow"/>
                <w:lang w:eastAsia="ru-RU"/>
              </w:rPr>
              <w:t>ВАКАНСИЯ (Правоведение)</w:t>
            </w:r>
          </w:p>
          <w:p w:rsidR="0033021F" w:rsidRPr="00D129E1" w:rsidRDefault="0033021F" w:rsidP="007530C6">
            <w:pPr>
              <w:autoSpaceDN w:val="0"/>
              <w:adjustRightInd w:val="0"/>
              <w:spacing w:line="240" w:lineRule="auto"/>
              <w:rPr>
                <w:rFonts w:eastAsia="Times New Roman"/>
                <w:i/>
                <w:sz w:val="24"/>
                <w:highlight w:val="yellow"/>
                <w:lang w:eastAsia="ru-RU"/>
              </w:rPr>
            </w:pPr>
            <w:proofErr w:type="spellStart"/>
            <w:r w:rsidRPr="00D129E1">
              <w:rPr>
                <w:rFonts w:eastAsia="Times New Roman"/>
                <w:i/>
                <w:sz w:val="24"/>
                <w:highlight w:val="yellow"/>
                <w:lang w:eastAsia="ru-RU"/>
              </w:rPr>
              <w:t>Падерин</w:t>
            </w:r>
            <w:proofErr w:type="spellEnd"/>
            <w:r w:rsidRPr="00D129E1">
              <w:rPr>
                <w:rFonts w:eastAsia="Times New Roman"/>
                <w:i/>
                <w:sz w:val="24"/>
                <w:highlight w:val="yellow"/>
                <w:lang w:eastAsia="ru-RU"/>
              </w:rPr>
              <w:t xml:space="preserve"> </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r w:rsidRPr="00D129E1">
              <w:rPr>
                <w:rFonts w:eastAsia="Times New Roman"/>
                <w:i/>
                <w:sz w:val="24"/>
                <w:highlight w:val="yellow"/>
                <w:lang w:eastAsia="ru-RU"/>
              </w:rPr>
              <w:t>ФК</w:t>
            </w:r>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r w:rsidRPr="00D129E1">
              <w:rPr>
                <w:rFonts w:eastAsia="Times New Roman"/>
                <w:i/>
                <w:sz w:val="24"/>
                <w:highlight w:val="yellow"/>
                <w:lang w:eastAsia="ru-RU"/>
              </w:rPr>
              <w:t>1</w:t>
            </w: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r w:rsidRPr="00D129E1">
              <w:rPr>
                <w:rFonts w:eastAsia="Times New Roman"/>
                <w:i/>
                <w:sz w:val="24"/>
                <w:highlight w:val="yellow"/>
                <w:lang w:eastAsia="ru-RU"/>
              </w:rPr>
              <w:t>1</w:t>
            </w: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lang w:eastAsia="ru-RU"/>
              </w:rPr>
            </w:pPr>
            <w:r w:rsidRPr="00D129E1">
              <w:rPr>
                <w:rFonts w:eastAsia="Times New Roman"/>
                <w:i/>
                <w:sz w:val="24"/>
                <w:lang w:eastAsia="ru-RU"/>
              </w:rPr>
              <w:t>Литературное сочинение</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roofErr w:type="gramStart"/>
            <w:r w:rsidRPr="00D129E1">
              <w:rPr>
                <w:rFonts w:eastAsia="Times New Roman"/>
                <w:i/>
                <w:sz w:val="24"/>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lang w:eastAsia="ru-RU"/>
              </w:rPr>
            </w:pPr>
            <w:r w:rsidRPr="00D129E1">
              <w:rPr>
                <w:rFonts w:eastAsia="Times New Roman"/>
                <w:i/>
                <w:sz w:val="24"/>
                <w:lang w:eastAsia="ru-RU"/>
              </w:rPr>
              <w:t>1</w:t>
            </w:r>
          </w:p>
          <w:p w:rsidR="0033021F" w:rsidRPr="00D129E1" w:rsidRDefault="0033021F" w:rsidP="0033021F">
            <w:pPr>
              <w:autoSpaceDN w:val="0"/>
              <w:adjustRightInd w:val="0"/>
              <w:spacing w:line="240" w:lineRule="auto"/>
              <w:jc w:val="center"/>
              <w:rPr>
                <w:rFonts w:eastAsia="Times New Roman"/>
                <w:i/>
                <w:sz w:val="24"/>
                <w:lang w:eastAsia="ru-RU"/>
              </w:rPr>
            </w:pPr>
          </w:p>
        </w:tc>
      </w:tr>
      <w:tr w:rsidR="0033021F" w:rsidRPr="00D129E1" w:rsidTr="007530C6">
        <w:tc>
          <w:tcPr>
            <w:tcW w:w="3912" w:type="dxa"/>
            <w:gridSpan w:val="2"/>
            <w:shd w:val="clear" w:color="auto" w:fill="auto"/>
          </w:tcPr>
          <w:p w:rsidR="0033021F" w:rsidRPr="00D129E1" w:rsidRDefault="0033021F" w:rsidP="007530C6">
            <w:pPr>
              <w:autoSpaceDN w:val="0"/>
              <w:adjustRightInd w:val="0"/>
              <w:spacing w:line="240" w:lineRule="auto"/>
              <w:rPr>
                <w:rFonts w:eastAsia="Times New Roman"/>
                <w:i/>
                <w:sz w:val="24"/>
                <w:highlight w:val="yellow"/>
                <w:lang w:eastAsia="ru-RU"/>
              </w:rPr>
            </w:pPr>
            <w:r w:rsidRPr="00D129E1">
              <w:rPr>
                <w:rFonts w:eastAsia="Times New Roman"/>
                <w:i/>
                <w:sz w:val="24"/>
                <w:highlight w:val="yellow"/>
                <w:lang w:eastAsia="ru-RU"/>
              </w:rPr>
              <w:t>ВАКАНСИЯ (ОБЩЕСТВО) ПАДЕРИН?</w:t>
            </w:r>
          </w:p>
        </w:tc>
        <w:tc>
          <w:tcPr>
            <w:tcW w:w="1820"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proofErr w:type="gramStart"/>
            <w:r w:rsidRPr="00D129E1">
              <w:rPr>
                <w:rFonts w:eastAsia="Times New Roman"/>
                <w:i/>
                <w:sz w:val="24"/>
                <w:highlight w:val="yellow"/>
                <w:lang w:eastAsia="ru-RU"/>
              </w:rPr>
              <w:t>ЭК</w:t>
            </w:r>
            <w:proofErr w:type="gramEnd"/>
          </w:p>
        </w:tc>
        <w:tc>
          <w:tcPr>
            <w:tcW w:w="1985"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p>
        </w:tc>
        <w:tc>
          <w:tcPr>
            <w:tcW w:w="1984" w:type="dxa"/>
            <w:shd w:val="clear" w:color="auto" w:fill="auto"/>
          </w:tcPr>
          <w:p w:rsidR="0033021F" w:rsidRPr="00D129E1" w:rsidRDefault="0033021F" w:rsidP="0033021F">
            <w:pPr>
              <w:autoSpaceDN w:val="0"/>
              <w:adjustRightInd w:val="0"/>
              <w:spacing w:line="240" w:lineRule="auto"/>
              <w:jc w:val="center"/>
              <w:rPr>
                <w:rFonts w:eastAsia="Times New Roman"/>
                <w:i/>
                <w:sz w:val="24"/>
                <w:highlight w:val="yellow"/>
                <w:lang w:eastAsia="ru-RU"/>
              </w:rPr>
            </w:pPr>
            <w:r w:rsidRPr="00D129E1">
              <w:rPr>
                <w:rFonts w:eastAsia="Times New Roman"/>
                <w:i/>
                <w:sz w:val="24"/>
                <w:highlight w:val="yellow"/>
                <w:lang w:eastAsia="ru-RU"/>
              </w:rPr>
              <w:t>0,5</w:t>
            </w:r>
          </w:p>
        </w:tc>
      </w:tr>
    </w:tbl>
    <w:p w:rsidR="0033021F" w:rsidRPr="00147AC3" w:rsidRDefault="0033021F" w:rsidP="0033021F">
      <w:pPr>
        <w:widowControl w:val="0"/>
        <w:suppressAutoHyphens w:val="0"/>
        <w:autoSpaceDE w:val="0"/>
        <w:autoSpaceDN w:val="0"/>
        <w:adjustRightInd w:val="0"/>
        <w:spacing w:line="240" w:lineRule="auto"/>
        <w:ind w:firstLine="0"/>
        <w:rPr>
          <w:rFonts w:eastAsia="Times New Roman"/>
          <w:sz w:val="24"/>
          <w:szCs w:val="24"/>
          <w:lang w:eastAsia="ru-RU"/>
        </w:rPr>
      </w:pP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proofErr w:type="gramStart"/>
      <w:r w:rsidRPr="00147AC3">
        <w:rPr>
          <w:rFonts w:eastAsia="Times New Roman"/>
          <w:sz w:val="24"/>
          <w:szCs w:val="24"/>
          <w:lang w:eastAsia="ru-RU"/>
        </w:rPr>
        <w:t xml:space="preserve">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Pr>
          <w:rFonts w:eastAsia="Times New Roman"/>
          <w:sz w:val="24"/>
          <w:szCs w:val="24"/>
          <w:lang w:eastAsia="ru-RU"/>
        </w:rPr>
        <w:t>и защиты Родины</w:t>
      </w:r>
      <w:r w:rsidRPr="00147AC3">
        <w:rPr>
          <w:rFonts w:eastAsia="Times New Roman"/>
          <w:sz w:val="24"/>
          <w:szCs w:val="24"/>
          <w:lang w:eastAsia="ru-RU"/>
        </w:rPr>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 xml:space="preserve">Образовательная организация обеспечивает реализацию учебных планов одного или нескольких профилей обучения: </w:t>
      </w:r>
      <w:proofErr w:type="gramStart"/>
      <w:r w:rsidRPr="00147AC3">
        <w:rPr>
          <w:rFonts w:eastAsia="Times New Roman"/>
          <w:sz w:val="24"/>
          <w:szCs w:val="24"/>
          <w:lang w:eastAsia="ru-RU"/>
        </w:rPr>
        <w:t>естественно-научного</w:t>
      </w:r>
      <w:proofErr w:type="gramEnd"/>
      <w:r w:rsidRPr="00147AC3">
        <w:rPr>
          <w:rFonts w:eastAsia="Times New Roman"/>
          <w:sz w:val="24"/>
          <w:szCs w:val="24"/>
          <w:lang w:eastAsia="ru-RU"/>
        </w:rPr>
        <w:t>, гуманитарного, социально-экономического, технологического, универсального.</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147AC3">
        <w:rPr>
          <w:rFonts w:eastAsia="Times New Roman"/>
          <w:sz w:val="24"/>
          <w:szCs w:val="24"/>
          <w:lang w:eastAsia="ru-RU"/>
        </w:rPr>
        <w:t>обучающимися</w:t>
      </w:r>
      <w:proofErr w:type="gramEnd"/>
      <w:r w:rsidRPr="00147AC3">
        <w:rPr>
          <w:rFonts w:eastAsia="Times New Roman"/>
          <w:sz w:val="24"/>
          <w:szCs w:val="24"/>
          <w:lang w:eastAsia="ru-RU"/>
        </w:rPr>
        <w:t xml:space="preserve"> спортивных секций школьных спортивных клубов, включая </w:t>
      </w:r>
      <w:r w:rsidRPr="00147AC3">
        <w:rPr>
          <w:rFonts w:eastAsia="Times New Roman"/>
          <w:sz w:val="24"/>
          <w:szCs w:val="24"/>
          <w:lang w:eastAsia="ru-RU"/>
        </w:rPr>
        <w:lastRenderedPageBreak/>
        <w:t>использование учебных модулей по видам спорта.</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В учебном плане должно быть предусмотрено выполнение обучающимися индивидуальног</w:t>
      </w:r>
      <w:proofErr w:type="gramStart"/>
      <w:r w:rsidRPr="00147AC3">
        <w:rPr>
          <w:rFonts w:eastAsia="Times New Roman"/>
          <w:sz w:val="24"/>
          <w:szCs w:val="24"/>
          <w:lang w:eastAsia="ru-RU"/>
        </w:rPr>
        <w:t>о(</w:t>
      </w:r>
      <w:proofErr w:type="spellStart"/>
      <w:proofErr w:type="gramEnd"/>
      <w:r w:rsidRPr="00147AC3">
        <w:rPr>
          <w:rFonts w:eastAsia="Times New Roman"/>
          <w:sz w:val="24"/>
          <w:szCs w:val="24"/>
          <w:lang w:eastAsia="ru-RU"/>
        </w:rPr>
        <w:t>ых</w:t>
      </w:r>
      <w:proofErr w:type="spellEnd"/>
      <w:r w:rsidRPr="00147AC3">
        <w:rPr>
          <w:rFonts w:eastAsia="Times New Roman"/>
          <w:sz w:val="24"/>
          <w:szCs w:val="24"/>
          <w:lang w:eastAsia="ru-RU"/>
        </w:rPr>
        <w:t>) проекта(</w:t>
      </w:r>
      <w:proofErr w:type="spellStart"/>
      <w:r w:rsidRPr="00147AC3">
        <w:rPr>
          <w:rFonts w:eastAsia="Times New Roman"/>
          <w:sz w:val="24"/>
          <w:szCs w:val="24"/>
          <w:lang w:eastAsia="ru-RU"/>
        </w:rPr>
        <w:t>ов</w:t>
      </w:r>
      <w:proofErr w:type="spellEnd"/>
      <w:r w:rsidRPr="00147AC3">
        <w:rPr>
          <w:rFonts w:eastAsia="Times New Roman"/>
          <w:sz w:val="24"/>
          <w:szCs w:val="24"/>
          <w:lang w:eastAsia="ru-RU"/>
        </w:rPr>
        <w:t xml:space="preserve">). </w:t>
      </w:r>
      <w:proofErr w:type="gramStart"/>
      <w:r w:rsidRPr="00147AC3">
        <w:rPr>
          <w:rFonts w:eastAsia="Times New Roman"/>
          <w:sz w:val="24"/>
          <w:szCs w:val="24"/>
          <w:lang w:eastAsia="ru-RU"/>
        </w:rPr>
        <w:t>Индивидуальный проект выполняется обучающимся самостоятельно под руководством учителя (</w:t>
      </w:r>
      <w:proofErr w:type="spellStart"/>
      <w:r w:rsidRPr="00147AC3">
        <w:rPr>
          <w:rFonts w:eastAsia="Times New Roman"/>
          <w:sz w:val="24"/>
          <w:szCs w:val="24"/>
          <w:lang w:eastAsia="ru-RU"/>
        </w:rPr>
        <w:t>тьютора</w:t>
      </w:r>
      <w:proofErr w:type="spellEnd"/>
      <w:r w:rsidRPr="00147AC3">
        <w:rPr>
          <w:rFonts w:eastAsia="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147AC3">
        <w:rPr>
          <w:rFonts w:eastAsia="Times New Roman"/>
          <w:sz w:val="24"/>
          <w:szCs w:val="24"/>
          <w:lang w:eastAsia="ru-RU"/>
        </w:rPr>
        <w:t xml:space="preserve"> </w:t>
      </w:r>
      <w:proofErr w:type="gramStart"/>
      <w:r w:rsidRPr="00147AC3">
        <w:rPr>
          <w:rFonts w:eastAsia="Times New Roman"/>
          <w:sz w:val="24"/>
          <w:szCs w:val="24"/>
          <w:lang w:eastAsia="ru-RU"/>
        </w:rPr>
        <w:t>Индивидуальный проект</w:t>
      </w:r>
      <w:proofErr w:type="gramEnd"/>
      <w:r w:rsidRPr="00147AC3">
        <w:rPr>
          <w:rFonts w:eastAsia="Times New Roman"/>
          <w:sz w:val="24"/>
          <w:szCs w:val="24"/>
          <w:lang w:eastAsia="ru-RU"/>
        </w:rPr>
        <w:t xml:space="preserve"> выполняется обучающимся в течение одного года или двух лет в рамках учебного времени, специально отведенного учебным планом.</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147AC3">
        <w:rPr>
          <w:rFonts w:eastAsia="Times New Roman"/>
          <w:sz w:val="24"/>
          <w:szCs w:val="24"/>
          <w:lang w:eastAsia="ru-RU"/>
        </w:rPr>
        <w:t>тьютором</w:t>
      </w:r>
      <w:proofErr w:type="spellEnd"/>
      <w:r w:rsidRPr="00147AC3">
        <w:rPr>
          <w:rFonts w:eastAsia="Times New Roman"/>
          <w:sz w:val="24"/>
          <w:szCs w:val="24"/>
          <w:lang w:eastAsia="ru-RU"/>
        </w:rPr>
        <w:t>, психологом, учителем, руководителем образовательной организации.</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Для формирования учебного плана профиля необходимо:</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1) Определить профиль обучения.</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bookmarkStart w:id="2" w:name="Par2846"/>
      <w:bookmarkEnd w:id="2"/>
      <w:r w:rsidRPr="00147AC3">
        <w:rPr>
          <w:rFonts w:eastAsia="Times New Roman"/>
          <w:sz w:val="24"/>
          <w:szCs w:val="24"/>
          <w:lang w:eastAsia="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bookmarkStart w:id="3" w:name="Par2847"/>
      <w:bookmarkEnd w:id="3"/>
      <w:r w:rsidRPr="00147AC3">
        <w:rPr>
          <w:rFonts w:eastAsia="Times New Roman"/>
          <w:sz w:val="24"/>
          <w:szCs w:val="24"/>
          <w:lang w:eastAsia="ru-RU"/>
        </w:rPr>
        <w:t>3) Дополнить учебный план индивидуальны</w:t>
      </w:r>
      <w:proofErr w:type="gramStart"/>
      <w:r w:rsidRPr="00147AC3">
        <w:rPr>
          <w:rFonts w:eastAsia="Times New Roman"/>
          <w:sz w:val="24"/>
          <w:szCs w:val="24"/>
          <w:lang w:eastAsia="ru-RU"/>
        </w:rPr>
        <w:t>м(</w:t>
      </w:r>
      <w:proofErr w:type="gramEnd"/>
      <w:r w:rsidRPr="00147AC3">
        <w:rPr>
          <w:rFonts w:eastAsia="Times New Roman"/>
          <w:sz w:val="24"/>
          <w:szCs w:val="24"/>
          <w:lang w:eastAsia="ru-RU"/>
        </w:rPr>
        <w:t>и) проектом(</w:t>
      </w:r>
      <w:proofErr w:type="spellStart"/>
      <w:r w:rsidRPr="00147AC3">
        <w:rPr>
          <w:rFonts w:eastAsia="Times New Roman"/>
          <w:sz w:val="24"/>
          <w:szCs w:val="24"/>
          <w:lang w:eastAsia="ru-RU"/>
        </w:rPr>
        <w:t>ами</w:t>
      </w:r>
      <w:proofErr w:type="spellEnd"/>
      <w:r w:rsidRPr="00147AC3">
        <w:rPr>
          <w:rFonts w:eastAsia="Times New Roman"/>
          <w:sz w:val="24"/>
          <w:szCs w:val="24"/>
          <w:lang w:eastAsia="ru-RU"/>
        </w:rPr>
        <w:t>).</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 xml:space="preserve">4) Подсчитать суммарное число часов, отводимых на изучение учебных предметов, выбранных в </w:t>
      </w:r>
      <w:hyperlink w:anchor="Par2846"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proofErr w:type="spellStart"/>
        <w:r w:rsidRPr="00147AC3">
          <w:rPr>
            <w:rFonts w:eastAsia="Times New Roman"/>
            <w:sz w:val="24"/>
            <w:szCs w:val="24"/>
            <w:lang w:eastAsia="ru-RU"/>
          </w:rPr>
          <w:t>пп</w:t>
        </w:r>
        <w:proofErr w:type="spellEnd"/>
        <w:r w:rsidRPr="00147AC3">
          <w:rPr>
            <w:rFonts w:eastAsia="Times New Roman"/>
            <w:sz w:val="24"/>
            <w:szCs w:val="24"/>
            <w:lang w:eastAsia="ru-RU"/>
          </w:rPr>
          <w:t>. 2</w:t>
        </w:r>
      </w:hyperlink>
      <w:r w:rsidRPr="00147AC3">
        <w:rPr>
          <w:rFonts w:eastAsia="Times New Roman"/>
          <w:sz w:val="24"/>
          <w:szCs w:val="24"/>
          <w:lang w:eastAsia="ru-RU"/>
        </w:rPr>
        <w:t xml:space="preserve"> и </w:t>
      </w:r>
      <w:hyperlink w:anchor="Par2847" w:tooltip="3) Дополнить учебный план индивидуальным(и) проектом(ами)." w:history="1">
        <w:r w:rsidRPr="00147AC3">
          <w:rPr>
            <w:rFonts w:eastAsia="Times New Roman"/>
            <w:sz w:val="24"/>
            <w:szCs w:val="24"/>
            <w:lang w:eastAsia="ru-RU"/>
          </w:rPr>
          <w:t>3</w:t>
        </w:r>
      </w:hyperlink>
      <w:r w:rsidRPr="00147AC3">
        <w:rPr>
          <w:rFonts w:eastAsia="Times New Roman"/>
          <w:sz w:val="24"/>
          <w:szCs w:val="24"/>
          <w:lang w:eastAsia="ru-RU"/>
        </w:rPr>
        <w:t xml:space="preserve">.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w:t>
      </w:r>
      <w:proofErr w:type="gramStart"/>
      <w:r w:rsidRPr="00147AC3">
        <w:rPr>
          <w:rFonts w:eastAsia="Times New Roman"/>
          <w:sz w:val="24"/>
          <w:szCs w:val="24"/>
          <w:lang w:eastAsia="ru-RU"/>
        </w:rPr>
        <w:t>обучающихся</w:t>
      </w:r>
      <w:proofErr w:type="gramEnd"/>
      <w:r w:rsidRPr="00147AC3">
        <w:rPr>
          <w:rFonts w:eastAsia="Times New Roman"/>
          <w:sz w:val="24"/>
          <w:szCs w:val="24"/>
          <w:lang w:eastAsia="ru-RU"/>
        </w:rPr>
        <w:t>.</w:t>
      </w:r>
    </w:p>
    <w:p w:rsidR="0033021F" w:rsidRPr="00147AC3" w:rsidRDefault="0033021F" w:rsidP="0033021F">
      <w:pPr>
        <w:widowControl w:val="0"/>
        <w:suppressAutoHyphens w:val="0"/>
        <w:autoSpaceDE w:val="0"/>
        <w:autoSpaceDN w:val="0"/>
        <w:adjustRightInd w:val="0"/>
        <w:spacing w:line="240" w:lineRule="auto"/>
        <w:ind w:firstLine="539"/>
        <w:rPr>
          <w:rFonts w:eastAsia="Times New Roman"/>
          <w:sz w:val="24"/>
          <w:szCs w:val="24"/>
          <w:lang w:eastAsia="ru-RU"/>
        </w:rPr>
      </w:pPr>
      <w:r w:rsidRPr="00147AC3">
        <w:rPr>
          <w:rFonts w:eastAsia="Times New Roman"/>
          <w:sz w:val="24"/>
          <w:szCs w:val="24"/>
          <w:lang w:eastAsia="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r w:rsidRPr="00147AC3">
        <w:rPr>
          <w:rFonts w:eastAsia="Times New Roman"/>
          <w:sz w:val="24"/>
          <w:szCs w:val="24"/>
          <w:lang w:eastAsia="ru-RU"/>
        </w:rPr>
        <w:t>Учебный план МАОУ «</w:t>
      </w:r>
      <w:proofErr w:type="gramStart"/>
      <w:r w:rsidRPr="00147AC3">
        <w:rPr>
          <w:rFonts w:eastAsia="Times New Roman"/>
          <w:sz w:val="24"/>
          <w:szCs w:val="24"/>
          <w:lang w:eastAsia="ru-RU"/>
        </w:rPr>
        <w:t>Студенческая</w:t>
      </w:r>
      <w:proofErr w:type="gramEnd"/>
      <w:r w:rsidRPr="00147AC3">
        <w:rPr>
          <w:rFonts w:eastAsia="Times New Roman"/>
          <w:sz w:val="24"/>
          <w:szCs w:val="24"/>
          <w:lang w:eastAsia="ru-RU"/>
        </w:rPr>
        <w:t xml:space="preserve"> СОШ №12»- универсального профиля, с углубленным изучением русского языка и обществознания</w:t>
      </w:r>
      <w:r>
        <w:rPr>
          <w:rFonts w:eastAsia="Times New Roman"/>
          <w:sz w:val="24"/>
          <w:szCs w:val="24"/>
          <w:lang w:eastAsia="ru-RU"/>
        </w:rPr>
        <w:t>.</w:t>
      </w:r>
    </w:p>
    <w:p w:rsidR="0033021F" w:rsidRPr="00147AC3" w:rsidRDefault="0033021F" w:rsidP="0033021F">
      <w:pPr>
        <w:widowControl w:val="0"/>
        <w:suppressAutoHyphens w:val="0"/>
        <w:autoSpaceDE w:val="0"/>
        <w:autoSpaceDN w:val="0"/>
        <w:adjustRightInd w:val="0"/>
        <w:spacing w:line="240" w:lineRule="auto"/>
        <w:ind w:firstLine="540"/>
        <w:rPr>
          <w:rFonts w:eastAsia="Times New Roman"/>
          <w:sz w:val="24"/>
          <w:szCs w:val="24"/>
          <w:lang w:eastAsia="ru-RU"/>
        </w:rPr>
      </w:pPr>
    </w:p>
    <w:p w:rsidR="0039670B" w:rsidRDefault="00FA2F52" w:rsidP="0033021F">
      <w:pPr>
        <w:pStyle w:val="a3"/>
      </w:pPr>
    </w:p>
    <w:sectPr w:rsidR="00396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726D"/>
    <w:multiLevelType w:val="hybridMultilevel"/>
    <w:tmpl w:val="3A30D144"/>
    <w:lvl w:ilvl="0" w:tplc="C1C64F2E">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5E"/>
    <w:rsid w:val="000076BB"/>
    <w:rsid w:val="0033021F"/>
    <w:rsid w:val="007301B8"/>
    <w:rsid w:val="009E225E"/>
    <w:rsid w:val="00FA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1F"/>
    <w:pPr>
      <w:suppressAutoHyphens/>
      <w:spacing w:after="0" w:line="360" w:lineRule="auto"/>
      <w:ind w:firstLine="709"/>
      <w:jc w:val="both"/>
    </w:pPr>
    <w:rPr>
      <w:rFonts w:ascii="Times New Roman" w:eastAsia="Calibri" w:hAnsi="Times New Roman" w:cs="Times New Roman"/>
      <w:sz w:val="28"/>
    </w:rPr>
  </w:style>
  <w:style w:type="paragraph" w:styleId="2">
    <w:name w:val="heading 2"/>
    <w:aliases w:val="h2,H2,Numbered text 3"/>
    <w:basedOn w:val="a"/>
    <w:next w:val="a"/>
    <w:link w:val="20"/>
    <w:uiPriority w:val="9"/>
    <w:qFormat/>
    <w:rsid w:val="0033021F"/>
    <w:pPr>
      <w:keepNext/>
      <w:keepLines/>
      <w:tabs>
        <w:tab w:val="left" w:pos="142"/>
      </w:tabs>
      <w:outlineLvl w:val="1"/>
    </w:pPr>
    <w:rPr>
      <w:rFonts w:eastAsia="Times New Roman"/>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21F"/>
    <w:pPr>
      <w:spacing w:after="0" w:line="240" w:lineRule="auto"/>
    </w:pPr>
  </w:style>
  <w:style w:type="character" w:customStyle="1" w:styleId="20">
    <w:name w:val="Заголовок 2 Знак"/>
    <w:aliases w:val="h2 Знак,H2 Знак,Numbered text 3 Знак"/>
    <w:basedOn w:val="a0"/>
    <w:link w:val="2"/>
    <w:uiPriority w:val="9"/>
    <w:rsid w:val="0033021F"/>
    <w:rPr>
      <w:rFonts w:ascii="Times New Roman" w:eastAsia="Times New Roman" w:hAnsi="Times New Roman" w:cs="Times New Roman"/>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1F"/>
    <w:pPr>
      <w:suppressAutoHyphens/>
      <w:spacing w:after="0" w:line="360" w:lineRule="auto"/>
      <w:ind w:firstLine="709"/>
      <w:jc w:val="both"/>
    </w:pPr>
    <w:rPr>
      <w:rFonts w:ascii="Times New Roman" w:eastAsia="Calibri" w:hAnsi="Times New Roman" w:cs="Times New Roman"/>
      <w:sz w:val="28"/>
    </w:rPr>
  </w:style>
  <w:style w:type="paragraph" w:styleId="2">
    <w:name w:val="heading 2"/>
    <w:aliases w:val="h2,H2,Numbered text 3"/>
    <w:basedOn w:val="a"/>
    <w:next w:val="a"/>
    <w:link w:val="20"/>
    <w:uiPriority w:val="9"/>
    <w:qFormat/>
    <w:rsid w:val="0033021F"/>
    <w:pPr>
      <w:keepNext/>
      <w:keepLines/>
      <w:tabs>
        <w:tab w:val="left" w:pos="142"/>
      </w:tabs>
      <w:outlineLvl w:val="1"/>
    </w:pPr>
    <w:rPr>
      <w:rFonts w:eastAsia="Times New Roman"/>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21F"/>
    <w:pPr>
      <w:spacing w:after="0" w:line="240" w:lineRule="auto"/>
    </w:pPr>
  </w:style>
  <w:style w:type="character" w:customStyle="1" w:styleId="20">
    <w:name w:val="Заголовок 2 Знак"/>
    <w:aliases w:val="h2 Знак,H2 Знак,Numbered text 3 Знак"/>
    <w:basedOn w:val="a0"/>
    <w:link w:val="2"/>
    <w:uiPriority w:val="9"/>
    <w:rsid w:val="0033021F"/>
    <w:rPr>
      <w:rFonts w:ascii="Times New Roman" w:eastAsia="Times New Roman" w:hAnsi="Times New Roman"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2024-10-07T06:53:00Z</dcterms:created>
  <dcterms:modified xsi:type="dcterms:W3CDTF">2024-11-20T09:58:00Z</dcterms:modified>
</cp:coreProperties>
</file>